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055" w:rsidRDefault="00885B64">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浙江省医疗器械检验研究院</w:t>
      </w:r>
    </w:p>
    <w:p w:rsidR="006D3055" w:rsidRDefault="00885B64">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rsidR="006D3055" w:rsidRDefault="00885B64">
      <w:pPr>
        <w:spacing w:before="100" w:beforeAutospacing="1" w:after="100" w:afterAutospacing="1" w:line="360" w:lineRule="auto"/>
        <w:rPr>
          <w:rFonts w:ascii="仿宋_GB2312" w:eastAsia="仿宋_GB2312"/>
          <w:b/>
          <w:sz w:val="32"/>
          <w:szCs w:val="32"/>
        </w:rPr>
      </w:pPr>
      <w:r>
        <w:rPr>
          <w:rFonts w:ascii="仿宋_GB2312" w:eastAsia="仿宋_GB2312" w:hint="eastAsia"/>
          <w:b/>
          <w:sz w:val="32"/>
          <w:szCs w:val="32"/>
        </w:rPr>
        <w:t xml:space="preserve">                  </w:t>
      </w:r>
      <w:r>
        <w:rPr>
          <w:rFonts w:ascii="仿宋_GB2312" w:eastAsia="仿宋_GB2312" w:hint="eastAsia"/>
          <w:b/>
          <w:sz w:val="32"/>
          <w:szCs w:val="32"/>
        </w:rPr>
        <w:t>采购编号：</w:t>
      </w:r>
      <w:r>
        <w:rPr>
          <w:rFonts w:ascii="仿宋_GB2312" w:eastAsia="仿宋_GB2312" w:hint="eastAsia"/>
          <w:b/>
          <w:sz w:val="32"/>
          <w:szCs w:val="32"/>
        </w:rPr>
        <w:t>MDST-2021-05</w:t>
      </w:r>
      <w:r w:rsidR="00C34090" w:rsidRPr="00C34090">
        <w:rPr>
          <w:rFonts w:ascii="仿宋_GB2312" w:eastAsia="仿宋_GB2312" w:hint="eastAsia"/>
          <w:b/>
          <w:sz w:val="32"/>
          <w:szCs w:val="32"/>
        </w:rPr>
        <w:t>（2）</w:t>
      </w:r>
    </w:p>
    <w:p w:rsidR="006D3055" w:rsidRDefault="006D3055">
      <w:pPr>
        <w:spacing w:before="100" w:beforeAutospacing="1" w:after="100" w:afterAutospacing="1" w:line="360" w:lineRule="auto"/>
        <w:jc w:val="center"/>
        <w:rPr>
          <w:rFonts w:ascii="仿宋_GB2312" w:eastAsia="仿宋_GB2312"/>
          <w:sz w:val="32"/>
          <w:szCs w:val="32"/>
        </w:rPr>
      </w:pPr>
    </w:p>
    <w:p w:rsidR="006D3055" w:rsidRDefault="006D3055">
      <w:pPr>
        <w:spacing w:before="100" w:beforeAutospacing="1" w:after="100" w:afterAutospacing="1" w:line="360" w:lineRule="auto"/>
        <w:jc w:val="center"/>
        <w:rPr>
          <w:rFonts w:ascii="仿宋_GB2312" w:eastAsia="仿宋_GB2312"/>
          <w:sz w:val="32"/>
          <w:szCs w:val="32"/>
        </w:rPr>
      </w:pPr>
    </w:p>
    <w:p w:rsidR="006D3055" w:rsidRDefault="006D3055">
      <w:pPr>
        <w:spacing w:before="100" w:beforeAutospacing="1" w:after="100" w:afterAutospacing="1" w:line="360" w:lineRule="auto"/>
        <w:jc w:val="center"/>
        <w:rPr>
          <w:rFonts w:ascii="仿宋_GB2312" w:eastAsia="仿宋_GB2312"/>
          <w:sz w:val="32"/>
          <w:szCs w:val="32"/>
        </w:rPr>
      </w:pPr>
    </w:p>
    <w:p w:rsidR="006D3055" w:rsidRDefault="006D3055">
      <w:pPr>
        <w:spacing w:before="100" w:beforeAutospacing="1" w:after="100" w:afterAutospacing="1" w:line="360" w:lineRule="auto"/>
        <w:jc w:val="center"/>
        <w:rPr>
          <w:rFonts w:ascii="仿宋_GB2312" w:eastAsia="仿宋_GB2312"/>
          <w:sz w:val="32"/>
          <w:szCs w:val="32"/>
        </w:rPr>
      </w:pPr>
    </w:p>
    <w:p w:rsidR="006D3055" w:rsidRDefault="006D3055">
      <w:pPr>
        <w:spacing w:before="100" w:beforeAutospacing="1" w:after="100" w:afterAutospacing="1" w:line="360" w:lineRule="auto"/>
        <w:jc w:val="center"/>
        <w:rPr>
          <w:rFonts w:ascii="仿宋_GB2312" w:eastAsia="仿宋_GB2312"/>
          <w:sz w:val="32"/>
          <w:szCs w:val="32"/>
        </w:rPr>
      </w:pPr>
    </w:p>
    <w:p w:rsidR="006D3055" w:rsidRDefault="006D3055">
      <w:pPr>
        <w:spacing w:before="100" w:beforeAutospacing="1" w:after="100" w:afterAutospacing="1" w:line="360" w:lineRule="auto"/>
        <w:jc w:val="center"/>
        <w:rPr>
          <w:rFonts w:ascii="仿宋_GB2312" w:eastAsia="仿宋_GB2312"/>
          <w:sz w:val="32"/>
          <w:szCs w:val="32"/>
        </w:rPr>
      </w:pPr>
    </w:p>
    <w:p w:rsidR="006D3055" w:rsidRDefault="00885B64">
      <w:pPr>
        <w:spacing w:line="0" w:lineRule="atLeast"/>
        <w:jc w:val="left"/>
        <w:rPr>
          <w:rFonts w:ascii="仿宋_GB2312" w:eastAsia="仿宋_GB2312"/>
          <w:b/>
          <w:bCs/>
          <w:sz w:val="32"/>
          <w:szCs w:val="32"/>
        </w:rPr>
      </w:pPr>
      <w:r>
        <w:rPr>
          <w:rFonts w:ascii="仿宋_GB2312" w:eastAsia="仿宋_GB2312" w:hint="eastAsia"/>
          <w:b/>
          <w:bCs/>
          <w:sz w:val="32"/>
          <w:szCs w:val="32"/>
        </w:rPr>
        <w:t xml:space="preserve">          </w:t>
      </w:r>
      <w:r>
        <w:rPr>
          <w:rFonts w:ascii="仿宋_GB2312" w:eastAsia="仿宋_GB2312" w:hint="eastAsia"/>
          <w:b/>
          <w:bCs/>
          <w:sz w:val="32"/>
          <w:szCs w:val="32"/>
        </w:rPr>
        <w:t>项目名称：非机动车车棚搭建项目</w:t>
      </w:r>
    </w:p>
    <w:p w:rsidR="006D3055" w:rsidRDefault="00885B64">
      <w:pPr>
        <w:spacing w:line="0" w:lineRule="atLeast"/>
        <w:jc w:val="left"/>
        <w:rPr>
          <w:rFonts w:ascii="仿宋_GB2312" w:eastAsia="仿宋_GB2312"/>
          <w:b/>
          <w:bCs/>
          <w:sz w:val="32"/>
          <w:szCs w:val="32"/>
        </w:rPr>
      </w:pPr>
      <w:r>
        <w:rPr>
          <w:rFonts w:ascii="仿宋_GB2312" w:eastAsia="仿宋_GB2312" w:hint="eastAsia"/>
          <w:b/>
          <w:bCs/>
          <w:sz w:val="32"/>
          <w:szCs w:val="32"/>
        </w:rPr>
        <w:t xml:space="preserve">          </w:t>
      </w:r>
      <w:r>
        <w:rPr>
          <w:rFonts w:ascii="仿宋_GB2312" w:eastAsia="仿宋_GB2312" w:hint="eastAsia"/>
          <w:b/>
          <w:bCs/>
          <w:sz w:val="32"/>
          <w:szCs w:val="32"/>
        </w:rPr>
        <w:t>采购单位：浙江省医疗器械检验研究院</w:t>
      </w:r>
    </w:p>
    <w:p w:rsidR="006D3055" w:rsidRDefault="00885B64">
      <w:pPr>
        <w:spacing w:before="100" w:beforeAutospacing="1" w:after="100" w:afterAutospacing="1" w:line="360" w:lineRule="auto"/>
        <w:rPr>
          <w:rFonts w:ascii="仿宋_GB2312" w:eastAsia="仿宋_GB2312"/>
          <w:b/>
          <w:bCs/>
          <w:color w:val="FF0000"/>
          <w:sz w:val="32"/>
          <w:szCs w:val="32"/>
        </w:rPr>
      </w:pPr>
      <w:r>
        <w:rPr>
          <w:rFonts w:ascii="仿宋_GB2312" w:eastAsia="仿宋_GB2312" w:hint="eastAsia"/>
          <w:b/>
          <w:bCs/>
          <w:sz w:val="32"/>
          <w:szCs w:val="32"/>
        </w:rPr>
        <w:t xml:space="preserve">          </w:t>
      </w:r>
      <w:r>
        <w:rPr>
          <w:rFonts w:ascii="仿宋_GB2312" w:eastAsia="仿宋_GB2312" w:hint="eastAsia"/>
          <w:b/>
          <w:bCs/>
          <w:sz w:val="32"/>
          <w:szCs w:val="32"/>
        </w:rPr>
        <w:t>日</w:t>
      </w:r>
      <w:r>
        <w:rPr>
          <w:rFonts w:ascii="仿宋_GB2312" w:eastAsia="仿宋_GB2312" w:hint="eastAsia"/>
          <w:b/>
          <w:bCs/>
          <w:sz w:val="32"/>
          <w:szCs w:val="32"/>
        </w:rPr>
        <w:t xml:space="preserve">    </w:t>
      </w:r>
      <w:r>
        <w:rPr>
          <w:rFonts w:ascii="仿宋_GB2312" w:eastAsia="仿宋_GB2312" w:hint="eastAsia"/>
          <w:b/>
          <w:bCs/>
          <w:sz w:val="32"/>
          <w:szCs w:val="32"/>
        </w:rPr>
        <w:t>期：</w:t>
      </w:r>
      <w:r>
        <w:rPr>
          <w:rFonts w:ascii="仿宋_GB2312" w:eastAsia="仿宋_GB2312" w:hint="eastAsia"/>
          <w:b/>
          <w:bCs/>
          <w:color w:val="FF0000"/>
          <w:sz w:val="32"/>
          <w:szCs w:val="32"/>
        </w:rPr>
        <w:t>2021-</w:t>
      </w:r>
      <w:r w:rsidR="00C34090">
        <w:rPr>
          <w:rFonts w:ascii="仿宋_GB2312" w:eastAsia="仿宋_GB2312" w:hint="eastAsia"/>
          <w:b/>
          <w:bCs/>
          <w:color w:val="FF0000"/>
          <w:sz w:val="32"/>
          <w:szCs w:val="32"/>
        </w:rPr>
        <w:t>5</w:t>
      </w:r>
      <w:r>
        <w:rPr>
          <w:rFonts w:ascii="仿宋_GB2312" w:eastAsia="仿宋_GB2312" w:hint="eastAsia"/>
          <w:b/>
          <w:bCs/>
          <w:color w:val="FF0000"/>
          <w:sz w:val="32"/>
          <w:szCs w:val="32"/>
        </w:rPr>
        <w:t>-</w:t>
      </w:r>
      <w:r w:rsidR="00C34090">
        <w:rPr>
          <w:rFonts w:ascii="仿宋_GB2312" w:eastAsia="仿宋_GB2312" w:hint="eastAsia"/>
          <w:b/>
          <w:bCs/>
          <w:color w:val="FF0000"/>
          <w:sz w:val="32"/>
          <w:szCs w:val="32"/>
        </w:rPr>
        <w:t>7</w:t>
      </w:r>
    </w:p>
    <w:p w:rsidR="006D3055" w:rsidRDefault="006D3055">
      <w:pPr>
        <w:spacing w:line="0" w:lineRule="atLeast"/>
        <w:jc w:val="center"/>
        <w:rPr>
          <w:rFonts w:ascii="仿宋_GB2312" w:eastAsia="仿宋_GB2312"/>
          <w:b/>
          <w:sz w:val="32"/>
          <w:szCs w:val="32"/>
        </w:rPr>
      </w:pPr>
    </w:p>
    <w:p w:rsidR="006D3055" w:rsidRDefault="006D3055">
      <w:pPr>
        <w:spacing w:line="440" w:lineRule="exact"/>
        <w:jc w:val="center"/>
        <w:rPr>
          <w:rFonts w:ascii="仿宋_GB2312" w:eastAsia="仿宋_GB2312"/>
          <w:b/>
          <w:sz w:val="32"/>
          <w:szCs w:val="32"/>
        </w:rPr>
      </w:pPr>
    </w:p>
    <w:p w:rsidR="006D3055" w:rsidRDefault="006D3055">
      <w:pPr>
        <w:spacing w:line="440" w:lineRule="exact"/>
        <w:jc w:val="center"/>
        <w:rPr>
          <w:rFonts w:ascii="仿宋_GB2312" w:eastAsia="仿宋_GB2312"/>
          <w:b/>
          <w:sz w:val="32"/>
          <w:szCs w:val="32"/>
        </w:rPr>
      </w:pPr>
    </w:p>
    <w:p w:rsidR="006D3055" w:rsidRDefault="006D3055">
      <w:pPr>
        <w:spacing w:line="440" w:lineRule="exact"/>
        <w:jc w:val="center"/>
        <w:rPr>
          <w:rFonts w:ascii="仿宋_GB2312" w:eastAsia="仿宋_GB2312"/>
          <w:b/>
          <w:sz w:val="32"/>
          <w:szCs w:val="32"/>
        </w:rPr>
      </w:pPr>
    </w:p>
    <w:p w:rsidR="006D3055" w:rsidRDefault="006D3055">
      <w:pPr>
        <w:spacing w:line="440" w:lineRule="exact"/>
        <w:jc w:val="center"/>
        <w:rPr>
          <w:rFonts w:ascii="仿宋_GB2312" w:eastAsia="仿宋_GB2312"/>
          <w:b/>
          <w:sz w:val="32"/>
          <w:szCs w:val="32"/>
        </w:rPr>
      </w:pPr>
    </w:p>
    <w:p w:rsidR="006D3055" w:rsidRDefault="006D3055">
      <w:pPr>
        <w:spacing w:line="440" w:lineRule="exact"/>
        <w:jc w:val="center"/>
        <w:rPr>
          <w:rFonts w:ascii="仿宋_GB2312" w:eastAsia="仿宋_GB2312"/>
          <w:b/>
          <w:sz w:val="32"/>
          <w:szCs w:val="32"/>
        </w:rPr>
      </w:pPr>
    </w:p>
    <w:p w:rsidR="006D3055" w:rsidRDefault="006D3055">
      <w:pPr>
        <w:spacing w:line="440" w:lineRule="exact"/>
        <w:jc w:val="center"/>
        <w:rPr>
          <w:rFonts w:ascii="仿宋_GB2312" w:eastAsia="仿宋_GB2312"/>
          <w:b/>
          <w:sz w:val="32"/>
          <w:szCs w:val="32"/>
        </w:rPr>
      </w:pPr>
    </w:p>
    <w:p w:rsidR="006D3055" w:rsidRDefault="006D3055">
      <w:pPr>
        <w:spacing w:line="440" w:lineRule="exact"/>
        <w:jc w:val="center"/>
        <w:rPr>
          <w:rFonts w:ascii="仿宋_GB2312" w:eastAsia="仿宋_GB2312"/>
          <w:b/>
          <w:sz w:val="32"/>
          <w:szCs w:val="32"/>
        </w:rPr>
      </w:pPr>
    </w:p>
    <w:p w:rsidR="006D3055" w:rsidRDefault="006D3055">
      <w:pPr>
        <w:spacing w:line="440" w:lineRule="exact"/>
        <w:jc w:val="center"/>
        <w:rPr>
          <w:rFonts w:ascii="仿宋_GB2312" w:eastAsia="仿宋_GB2312"/>
          <w:b/>
          <w:sz w:val="24"/>
        </w:rPr>
      </w:pPr>
    </w:p>
    <w:p w:rsidR="006D3055" w:rsidRDefault="00885B64">
      <w:pPr>
        <w:spacing w:line="480" w:lineRule="auto"/>
        <w:jc w:val="center"/>
        <w:rPr>
          <w:rFonts w:ascii="仿宋_GB2312" w:eastAsia="仿宋_GB2312" w:hAnsi="宋体"/>
          <w:b/>
          <w:sz w:val="24"/>
        </w:rPr>
      </w:pPr>
      <w:r>
        <w:rPr>
          <w:rFonts w:ascii="仿宋_GB2312" w:eastAsia="仿宋_GB2312" w:hAnsi="宋体" w:hint="eastAsia"/>
          <w:b/>
          <w:sz w:val="24"/>
        </w:rPr>
        <w:lastRenderedPageBreak/>
        <w:t>采购公告目录</w:t>
      </w:r>
    </w:p>
    <w:p w:rsidR="006D3055" w:rsidRDefault="006D3055">
      <w:pPr>
        <w:spacing w:line="480" w:lineRule="auto"/>
        <w:rPr>
          <w:rFonts w:ascii="仿宋_GB2312" w:eastAsia="仿宋_GB2312"/>
          <w:sz w:val="24"/>
        </w:rPr>
      </w:pPr>
    </w:p>
    <w:p w:rsidR="006D3055" w:rsidRDefault="006D3055">
      <w:pPr>
        <w:spacing w:line="720" w:lineRule="auto"/>
        <w:rPr>
          <w:rFonts w:ascii="仿宋_GB2312" w:eastAsia="仿宋_GB2312"/>
          <w:b/>
          <w:sz w:val="24"/>
        </w:rPr>
      </w:pPr>
      <w:r w:rsidRPr="006D3055">
        <w:rPr>
          <w:rFonts w:ascii="仿宋_GB2312" w:eastAsia="仿宋_GB2312" w:hint="eastAsia"/>
          <w:b/>
          <w:sz w:val="24"/>
        </w:rPr>
        <w:fldChar w:fldCharType="begin"/>
      </w:r>
      <w:r w:rsidR="00885B64">
        <w:rPr>
          <w:rFonts w:ascii="仿宋_GB2312" w:eastAsia="仿宋_GB2312" w:hint="eastAsia"/>
          <w:b/>
          <w:sz w:val="24"/>
        </w:rPr>
        <w:instrText xml:space="preserve"> TOC \o "1-3" \h \z \u </w:instrText>
      </w:r>
      <w:r w:rsidRPr="006D3055">
        <w:rPr>
          <w:rFonts w:ascii="仿宋_GB2312" w:eastAsia="仿宋_GB2312" w:hint="eastAsia"/>
          <w:b/>
          <w:sz w:val="24"/>
        </w:rPr>
        <w:fldChar w:fldCharType="separate"/>
      </w:r>
      <w:r w:rsidR="00885B64">
        <w:rPr>
          <w:rFonts w:ascii="仿宋_GB2312" w:eastAsia="仿宋_GB2312" w:hint="eastAsia"/>
          <w:b/>
          <w:sz w:val="24"/>
        </w:rPr>
        <w:t>第一部分</w:t>
      </w:r>
      <w:r w:rsidR="00885B64">
        <w:rPr>
          <w:rFonts w:ascii="仿宋_GB2312" w:eastAsia="仿宋_GB2312" w:hint="eastAsia"/>
          <w:b/>
          <w:sz w:val="24"/>
        </w:rPr>
        <w:t xml:space="preserve">   </w:t>
      </w:r>
      <w:r w:rsidR="00885B64">
        <w:rPr>
          <w:rFonts w:ascii="仿宋_GB2312" w:eastAsia="仿宋_GB2312" w:hint="eastAsia"/>
          <w:b/>
          <w:sz w:val="24"/>
        </w:rPr>
        <w:t>公告</w:t>
      </w:r>
    </w:p>
    <w:p w:rsidR="006D3055" w:rsidRDefault="00885B64">
      <w:pPr>
        <w:spacing w:line="720" w:lineRule="auto"/>
        <w:rPr>
          <w:rFonts w:ascii="仿宋_GB2312" w:eastAsia="仿宋_GB2312"/>
          <w:b/>
          <w:sz w:val="24"/>
        </w:rPr>
      </w:pPr>
      <w:r>
        <w:rPr>
          <w:rFonts w:ascii="仿宋_GB2312" w:eastAsia="仿宋_GB2312" w:hint="eastAsia"/>
          <w:b/>
          <w:sz w:val="24"/>
        </w:rPr>
        <w:t>第二部分</w:t>
      </w:r>
      <w:r>
        <w:rPr>
          <w:rFonts w:ascii="仿宋_GB2312" w:eastAsia="仿宋_GB2312" w:hint="eastAsia"/>
          <w:b/>
          <w:sz w:val="24"/>
        </w:rPr>
        <w:t xml:space="preserve">   </w:t>
      </w:r>
      <w:r>
        <w:rPr>
          <w:rFonts w:ascii="仿宋_GB2312" w:eastAsia="仿宋_GB2312" w:hint="eastAsia"/>
          <w:b/>
          <w:sz w:val="24"/>
        </w:rPr>
        <w:t>须知</w:t>
      </w:r>
    </w:p>
    <w:p w:rsidR="006D3055" w:rsidRDefault="00885B64">
      <w:pPr>
        <w:spacing w:line="720" w:lineRule="auto"/>
        <w:rPr>
          <w:rFonts w:ascii="仿宋_GB2312" w:eastAsia="仿宋_GB2312"/>
          <w:b/>
          <w:sz w:val="24"/>
        </w:rPr>
      </w:pPr>
      <w:r>
        <w:rPr>
          <w:rFonts w:ascii="仿宋_GB2312" w:eastAsia="仿宋_GB2312" w:hint="eastAsia"/>
          <w:b/>
          <w:sz w:val="24"/>
        </w:rPr>
        <w:t>第三部分</w:t>
      </w:r>
      <w:r>
        <w:rPr>
          <w:rFonts w:ascii="仿宋_GB2312" w:eastAsia="仿宋_GB2312" w:hint="eastAsia"/>
          <w:b/>
          <w:sz w:val="24"/>
        </w:rPr>
        <w:t xml:space="preserve">   </w:t>
      </w:r>
      <w:r>
        <w:rPr>
          <w:rFonts w:ascii="仿宋_GB2312" w:eastAsia="仿宋_GB2312" w:hint="eastAsia"/>
          <w:b/>
          <w:bCs/>
          <w:sz w:val="24"/>
        </w:rPr>
        <w:t>响应文件（格式）附表</w:t>
      </w:r>
    </w:p>
    <w:p w:rsidR="006D3055" w:rsidRDefault="006D3055">
      <w:pPr>
        <w:spacing w:line="440" w:lineRule="exact"/>
        <w:jc w:val="center"/>
        <w:rPr>
          <w:rFonts w:ascii="仿宋_GB2312" w:eastAsia="仿宋_GB2312"/>
          <w:sz w:val="24"/>
        </w:rPr>
      </w:pPr>
      <w:r>
        <w:rPr>
          <w:rFonts w:ascii="仿宋_GB2312" w:eastAsia="仿宋_GB2312" w:hint="eastAsia"/>
          <w:sz w:val="24"/>
        </w:rPr>
        <w:fldChar w:fldCharType="end"/>
      </w:r>
    </w:p>
    <w:p w:rsidR="006D3055" w:rsidRDefault="006D3055">
      <w:pPr>
        <w:spacing w:line="440" w:lineRule="exact"/>
        <w:jc w:val="center"/>
        <w:rPr>
          <w:rFonts w:ascii="仿宋_GB2312" w:eastAsia="仿宋_GB2312"/>
          <w:sz w:val="24"/>
        </w:rPr>
      </w:pPr>
    </w:p>
    <w:p w:rsidR="006D3055" w:rsidRDefault="006D3055">
      <w:pPr>
        <w:spacing w:line="440" w:lineRule="exact"/>
        <w:jc w:val="center"/>
        <w:rPr>
          <w:rFonts w:ascii="仿宋_GB2312" w:eastAsia="仿宋_GB2312"/>
          <w:sz w:val="24"/>
        </w:rPr>
      </w:pPr>
    </w:p>
    <w:p w:rsidR="006D3055" w:rsidRDefault="006D3055">
      <w:pPr>
        <w:spacing w:line="440" w:lineRule="exact"/>
        <w:jc w:val="center"/>
        <w:rPr>
          <w:rFonts w:ascii="仿宋_GB2312" w:eastAsia="仿宋_GB2312"/>
          <w:sz w:val="24"/>
        </w:rPr>
      </w:pPr>
    </w:p>
    <w:p w:rsidR="006D3055" w:rsidRDefault="006D3055">
      <w:pPr>
        <w:spacing w:line="440" w:lineRule="exact"/>
        <w:jc w:val="center"/>
        <w:rPr>
          <w:rFonts w:ascii="仿宋_GB2312" w:eastAsia="仿宋_GB2312"/>
          <w:sz w:val="24"/>
        </w:rPr>
      </w:pPr>
    </w:p>
    <w:p w:rsidR="006D3055" w:rsidRDefault="006D3055">
      <w:pPr>
        <w:spacing w:line="440" w:lineRule="exact"/>
        <w:jc w:val="center"/>
        <w:rPr>
          <w:rFonts w:ascii="仿宋_GB2312" w:eastAsia="仿宋_GB2312"/>
          <w:sz w:val="24"/>
        </w:rPr>
      </w:pPr>
    </w:p>
    <w:p w:rsidR="006D3055" w:rsidRDefault="006D3055">
      <w:pPr>
        <w:spacing w:line="440" w:lineRule="exact"/>
        <w:jc w:val="center"/>
        <w:rPr>
          <w:rFonts w:ascii="仿宋_GB2312" w:eastAsia="仿宋_GB2312"/>
          <w:sz w:val="24"/>
        </w:rPr>
      </w:pPr>
    </w:p>
    <w:p w:rsidR="006D3055" w:rsidRDefault="006D3055">
      <w:pPr>
        <w:spacing w:line="440" w:lineRule="exact"/>
        <w:jc w:val="center"/>
        <w:rPr>
          <w:rFonts w:ascii="仿宋_GB2312" w:eastAsia="仿宋_GB2312"/>
          <w:sz w:val="24"/>
        </w:rPr>
      </w:pPr>
    </w:p>
    <w:p w:rsidR="006D3055" w:rsidRDefault="00885B64">
      <w:pPr>
        <w:widowControl/>
        <w:jc w:val="left"/>
        <w:rPr>
          <w:rFonts w:ascii="仿宋_GB2312" w:eastAsia="仿宋_GB2312"/>
          <w:sz w:val="24"/>
        </w:rPr>
      </w:pPr>
      <w:r>
        <w:rPr>
          <w:rFonts w:ascii="仿宋_GB2312" w:eastAsia="仿宋_GB2312"/>
          <w:sz w:val="24"/>
        </w:rPr>
        <w:br w:type="page"/>
      </w:r>
    </w:p>
    <w:p w:rsidR="006D3055" w:rsidRDefault="00885B64">
      <w:pPr>
        <w:pStyle w:val="a7"/>
        <w:spacing w:line="360" w:lineRule="auto"/>
        <w:ind w:firstLineChars="295" w:firstLine="711"/>
        <w:jc w:val="center"/>
        <w:rPr>
          <w:rFonts w:ascii="仿宋_GB2312" w:eastAsia="仿宋_GB2312"/>
          <w:b/>
          <w:sz w:val="24"/>
          <w:szCs w:val="24"/>
        </w:rPr>
      </w:pPr>
      <w:r>
        <w:rPr>
          <w:rFonts w:ascii="仿宋_GB2312" w:eastAsia="仿宋_GB2312" w:hint="eastAsia"/>
          <w:b/>
          <w:sz w:val="24"/>
          <w:szCs w:val="24"/>
        </w:rPr>
        <w:lastRenderedPageBreak/>
        <w:t>第一部分</w:t>
      </w:r>
      <w:r>
        <w:rPr>
          <w:rFonts w:ascii="仿宋_GB2312" w:eastAsia="仿宋_GB2312" w:hint="eastAsia"/>
          <w:b/>
          <w:sz w:val="24"/>
          <w:szCs w:val="24"/>
        </w:rPr>
        <w:t xml:space="preserve"> </w:t>
      </w:r>
      <w:r>
        <w:rPr>
          <w:rFonts w:ascii="仿宋_GB2312" w:eastAsia="仿宋_GB2312" w:hint="eastAsia"/>
          <w:b/>
          <w:sz w:val="24"/>
          <w:szCs w:val="24"/>
        </w:rPr>
        <w:t>公告</w:t>
      </w:r>
    </w:p>
    <w:p w:rsidR="006D3055" w:rsidRDefault="00885B64">
      <w:pPr>
        <w:spacing w:line="360" w:lineRule="auto"/>
        <w:ind w:leftChars="114" w:left="239" w:firstLineChars="300" w:firstLine="720"/>
        <w:rPr>
          <w:rFonts w:ascii="仿宋_GB2312" w:eastAsia="仿宋_GB2312"/>
          <w:color w:val="000000"/>
          <w:sz w:val="24"/>
        </w:rPr>
      </w:pPr>
      <w:r>
        <w:rPr>
          <w:rFonts w:ascii="仿宋_GB2312" w:eastAsia="仿宋_GB2312" w:hint="eastAsia"/>
          <w:color w:val="000000"/>
          <w:sz w:val="24"/>
        </w:rPr>
        <w:t>浙江省医疗器械检验研究院拟采购热浴设备研发专利申请委托服务项目，根据我国《政府采购法》、《招标投标法》等有关法律法规的规定，以及《浙江省医疗器械检验研究院采购管理办法》《浙江省医疗器械检验研究院自行采购项目的采购规定》的相关规定，现公开进行采购，邀请符合资质要求的单位参加此次投标。</w:t>
      </w:r>
    </w:p>
    <w:p w:rsidR="006D3055" w:rsidRDefault="00885B64">
      <w:pPr>
        <w:spacing w:line="360" w:lineRule="auto"/>
        <w:rPr>
          <w:rFonts w:ascii="仿宋_GB2312" w:eastAsia="仿宋_GB2312"/>
          <w:color w:val="000000"/>
          <w:sz w:val="24"/>
        </w:rPr>
      </w:pPr>
      <w:r>
        <w:rPr>
          <w:rFonts w:ascii="仿宋_GB2312" w:eastAsia="仿宋_GB2312" w:hint="eastAsia"/>
          <w:color w:val="000000"/>
          <w:sz w:val="24"/>
        </w:rPr>
        <w:t>一、项目编号：</w:t>
      </w:r>
      <w:r>
        <w:rPr>
          <w:rFonts w:ascii="仿宋_GB2312" w:eastAsia="仿宋_GB2312" w:hint="eastAsia"/>
          <w:color w:val="000000"/>
          <w:sz w:val="24"/>
        </w:rPr>
        <w:t>MDST-2021-05</w:t>
      </w:r>
      <w:r w:rsidR="00C34090">
        <w:rPr>
          <w:rFonts w:ascii="仿宋_GB2312" w:eastAsia="仿宋_GB2312" w:hint="eastAsia"/>
          <w:color w:val="000000"/>
          <w:sz w:val="24"/>
        </w:rPr>
        <w:t>（2）</w:t>
      </w:r>
    </w:p>
    <w:p w:rsidR="006D3055" w:rsidRDefault="00885B64">
      <w:pPr>
        <w:spacing w:line="440" w:lineRule="exact"/>
        <w:rPr>
          <w:rFonts w:ascii="仿宋_GB2312" w:eastAsia="仿宋_GB2312"/>
          <w:color w:val="000000"/>
          <w:sz w:val="24"/>
        </w:rPr>
      </w:pPr>
      <w:r>
        <w:rPr>
          <w:rFonts w:ascii="仿宋_GB2312" w:eastAsia="仿宋_GB2312" w:hint="eastAsia"/>
          <w:color w:val="000000"/>
          <w:sz w:val="24"/>
        </w:rPr>
        <w:t>二、项目概况（内容、用途、数量、简要技术要求）：</w:t>
      </w:r>
    </w:p>
    <w:p w:rsidR="006D3055" w:rsidRDefault="00885B64">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w:t>
      </w:r>
      <w:r>
        <w:rPr>
          <w:rFonts w:ascii="仿宋_GB2312" w:eastAsia="仿宋_GB2312" w:hint="eastAsia"/>
          <w:color w:val="000000" w:themeColor="text1"/>
          <w:sz w:val="24"/>
        </w:rPr>
        <w:t>．采购内容：</w:t>
      </w:r>
    </w:p>
    <w:p w:rsidR="006D3055" w:rsidRDefault="006D3055">
      <w:pPr>
        <w:spacing w:line="440" w:lineRule="exact"/>
        <w:ind w:firstLineChars="200" w:firstLine="480"/>
        <w:rPr>
          <w:rFonts w:ascii="仿宋_GB2312" w:eastAsia="仿宋_GB2312"/>
          <w:color w:val="000000" w:themeColor="text1"/>
          <w:sz w:val="24"/>
        </w:rPr>
      </w:pPr>
    </w:p>
    <w:tbl>
      <w:tblPr>
        <w:tblW w:w="9355" w:type="dxa"/>
        <w:tblInd w:w="392" w:type="dxa"/>
        <w:tblLook w:val="04A0"/>
      </w:tblPr>
      <w:tblGrid>
        <w:gridCol w:w="850"/>
        <w:gridCol w:w="1571"/>
        <w:gridCol w:w="1080"/>
        <w:gridCol w:w="1080"/>
        <w:gridCol w:w="1660"/>
        <w:gridCol w:w="2264"/>
        <w:gridCol w:w="850"/>
      </w:tblGrid>
      <w:tr w:rsidR="006D3055">
        <w:trPr>
          <w:trHeight w:val="570"/>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序号</w:t>
            </w:r>
          </w:p>
        </w:tc>
        <w:tc>
          <w:tcPr>
            <w:tcW w:w="1571" w:type="dxa"/>
            <w:tcBorders>
              <w:top w:val="single" w:sz="4" w:space="0" w:color="auto"/>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项目名称</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数量</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单位</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预算金额</w:t>
            </w:r>
          </w:p>
        </w:tc>
        <w:tc>
          <w:tcPr>
            <w:tcW w:w="2264" w:type="dxa"/>
            <w:tcBorders>
              <w:top w:val="single" w:sz="4" w:space="0" w:color="auto"/>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简要描述</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备注</w:t>
            </w:r>
          </w:p>
        </w:tc>
      </w:tr>
      <w:tr w:rsidR="006D3055">
        <w:trPr>
          <w:trHeight w:val="990"/>
        </w:trPr>
        <w:tc>
          <w:tcPr>
            <w:tcW w:w="850" w:type="dxa"/>
            <w:tcBorders>
              <w:top w:val="nil"/>
              <w:left w:val="single" w:sz="4" w:space="0" w:color="auto"/>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571" w:type="dxa"/>
            <w:tcBorders>
              <w:top w:val="nil"/>
              <w:left w:val="nil"/>
              <w:bottom w:val="single" w:sz="4" w:space="0" w:color="auto"/>
              <w:right w:val="single" w:sz="4" w:space="0" w:color="auto"/>
            </w:tcBorders>
            <w:shd w:val="clear" w:color="auto" w:fill="auto"/>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浙江省医疗器械检验研究院</w:t>
            </w:r>
          </w:p>
        </w:tc>
        <w:tc>
          <w:tcPr>
            <w:tcW w:w="1080" w:type="dxa"/>
            <w:tcBorders>
              <w:top w:val="nil"/>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080" w:type="dxa"/>
            <w:tcBorders>
              <w:top w:val="nil"/>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项</w:t>
            </w:r>
          </w:p>
        </w:tc>
        <w:tc>
          <w:tcPr>
            <w:tcW w:w="1660" w:type="dxa"/>
            <w:tcBorders>
              <w:top w:val="nil"/>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19.9</w:t>
            </w:r>
            <w:r>
              <w:rPr>
                <w:rFonts w:ascii="宋体" w:hAnsi="宋体" w:cs="宋体" w:hint="eastAsia"/>
                <w:color w:val="000000"/>
                <w:kern w:val="0"/>
                <w:sz w:val="22"/>
                <w:szCs w:val="22"/>
              </w:rPr>
              <w:t>万元</w:t>
            </w:r>
          </w:p>
        </w:tc>
        <w:tc>
          <w:tcPr>
            <w:tcW w:w="2264" w:type="dxa"/>
            <w:tcBorders>
              <w:top w:val="nil"/>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非机动车车棚搭建</w:t>
            </w:r>
          </w:p>
        </w:tc>
        <w:tc>
          <w:tcPr>
            <w:tcW w:w="850" w:type="dxa"/>
            <w:tcBorders>
              <w:top w:val="nil"/>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6D3055">
        <w:trPr>
          <w:trHeight w:val="795"/>
        </w:trPr>
        <w:tc>
          <w:tcPr>
            <w:tcW w:w="24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合计</w:t>
            </w:r>
          </w:p>
        </w:tc>
        <w:tc>
          <w:tcPr>
            <w:tcW w:w="1080" w:type="dxa"/>
            <w:tcBorders>
              <w:top w:val="nil"/>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080" w:type="dxa"/>
            <w:tcBorders>
              <w:top w:val="nil"/>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项</w:t>
            </w:r>
          </w:p>
        </w:tc>
        <w:tc>
          <w:tcPr>
            <w:tcW w:w="4774" w:type="dxa"/>
            <w:gridSpan w:val="3"/>
            <w:tcBorders>
              <w:top w:val="single" w:sz="4" w:space="0" w:color="auto"/>
              <w:left w:val="nil"/>
              <w:bottom w:val="single" w:sz="4" w:space="0" w:color="auto"/>
              <w:right w:val="single" w:sz="4" w:space="0" w:color="auto"/>
            </w:tcBorders>
            <w:shd w:val="clear" w:color="auto" w:fill="auto"/>
            <w:noWrap/>
            <w:vAlign w:val="center"/>
          </w:tcPr>
          <w:p w:rsidR="006D3055" w:rsidRDefault="00885B64">
            <w:pPr>
              <w:widowControl/>
              <w:jc w:val="center"/>
              <w:rPr>
                <w:rFonts w:ascii="宋体" w:hAnsi="宋体" w:cs="宋体"/>
                <w:color w:val="000000"/>
                <w:kern w:val="0"/>
                <w:sz w:val="22"/>
                <w:szCs w:val="22"/>
              </w:rPr>
            </w:pPr>
            <w:r>
              <w:rPr>
                <w:rFonts w:ascii="宋体" w:hAnsi="宋体" w:cs="宋体" w:hint="eastAsia"/>
                <w:color w:val="000000"/>
                <w:kern w:val="0"/>
                <w:sz w:val="22"/>
                <w:szCs w:val="22"/>
              </w:rPr>
              <w:t>19.9</w:t>
            </w:r>
            <w:r>
              <w:rPr>
                <w:rFonts w:ascii="宋体" w:hAnsi="宋体" w:cs="宋体" w:hint="eastAsia"/>
                <w:color w:val="000000"/>
                <w:kern w:val="0"/>
                <w:sz w:val="22"/>
                <w:szCs w:val="22"/>
              </w:rPr>
              <w:t>万元</w:t>
            </w:r>
          </w:p>
        </w:tc>
      </w:tr>
    </w:tbl>
    <w:p w:rsidR="006D3055" w:rsidRDefault="00885B64">
      <w:pPr>
        <w:spacing w:line="440" w:lineRule="exact"/>
        <w:ind w:firstLineChars="100" w:firstLine="240"/>
        <w:rPr>
          <w:rFonts w:ascii="仿宋_GB2312" w:eastAsia="仿宋_GB2312"/>
          <w:color w:val="000000" w:themeColor="text1"/>
          <w:sz w:val="24"/>
        </w:rPr>
      </w:pPr>
      <w:r>
        <w:rPr>
          <w:rFonts w:ascii="仿宋_GB2312" w:eastAsia="仿宋_GB2312" w:hint="eastAsia"/>
          <w:color w:val="000000" w:themeColor="text1"/>
          <w:sz w:val="24"/>
        </w:rPr>
        <w:t>2.</w:t>
      </w:r>
      <w:r>
        <w:rPr>
          <w:rFonts w:ascii="仿宋_GB2312" w:eastAsia="仿宋_GB2312" w:hint="eastAsia"/>
          <w:color w:val="000000" w:themeColor="text1"/>
          <w:sz w:val="24"/>
        </w:rPr>
        <w:t>在单位西南角长宽约</w:t>
      </w:r>
      <w:r>
        <w:rPr>
          <w:rFonts w:ascii="仿宋_GB2312" w:eastAsia="仿宋_GB2312"/>
          <w:color w:val="000000" w:themeColor="text1"/>
          <w:sz w:val="24"/>
          <w:highlight w:val="yellow"/>
        </w:rPr>
        <w:t>30</w:t>
      </w:r>
      <w:r>
        <w:rPr>
          <w:rFonts w:ascii="仿宋_GB2312" w:eastAsia="仿宋_GB2312" w:hint="eastAsia"/>
          <w:color w:val="000000" w:themeColor="text1"/>
          <w:sz w:val="24"/>
          <w:highlight w:val="yellow"/>
        </w:rPr>
        <w:t>m</w:t>
      </w:r>
      <w:r>
        <w:rPr>
          <w:rFonts w:ascii="仿宋_GB2312" w:eastAsia="仿宋_GB2312" w:hint="eastAsia"/>
          <w:color w:val="000000" w:themeColor="text1"/>
          <w:sz w:val="24"/>
          <w:highlight w:val="yellow"/>
        </w:rPr>
        <w:t>×</w:t>
      </w:r>
      <w:r>
        <w:rPr>
          <w:rFonts w:ascii="仿宋_GB2312" w:eastAsia="仿宋_GB2312"/>
          <w:color w:val="000000" w:themeColor="text1"/>
          <w:sz w:val="24"/>
          <w:highlight w:val="yellow"/>
        </w:rPr>
        <w:t>6</w:t>
      </w:r>
      <w:r>
        <w:rPr>
          <w:rFonts w:ascii="仿宋_GB2312" w:eastAsia="仿宋_GB2312" w:hint="eastAsia"/>
          <w:color w:val="000000" w:themeColor="text1"/>
          <w:sz w:val="24"/>
          <w:highlight w:val="yellow"/>
        </w:rPr>
        <w:t>m</w:t>
      </w:r>
      <w:r>
        <w:rPr>
          <w:rFonts w:ascii="仿宋_GB2312" w:eastAsia="仿宋_GB2312" w:hint="eastAsia"/>
          <w:color w:val="000000" w:themeColor="text1"/>
          <w:sz w:val="24"/>
          <w:highlight w:val="yellow"/>
        </w:rPr>
        <w:t>的区</w:t>
      </w:r>
      <w:r>
        <w:rPr>
          <w:rFonts w:ascii="仿宋_GB2312" w:eastAsia="仿宋_GB2312" w:hint="eastAsia"/>
          <w:color w:val="000000" w:themeColor="text1"/>
          <w:sz w:val="24"/>
        </w:rPr>
        <w:t>域内搭建一个可同时容纳至</w:t>
      </w:r>
      <w:r>
        <w:rPr>
          <w:rFonts w:ascii="仿宋_GB2312" w:eastAsia="仿宋_GB2312" w:hint="eastAsia"/>
          <w:color w:val="000000" w:themeColor="text1"/>
          <w:sz w:val="24"/>
          <w:highlight w:val="yellow"/>
        </w:rPr>
        <w:t>少</w:t>
      </w:r>
      <w:r>
        <w:rPr>
          <w:rFonts w:ascii="仿宋_GB2312" w:eastAsia="仿宋_GB2312"/>
          <w:color w:val="000000" w:themeColor="text1"/>
          <w:sz w:val="24"/>
          <w:highlight w:val="yellow"/>
        </w:rPr>
        <w:t>60</w:t>
      </w:r>
      <w:r>
        <w:rPr>
          <w:rFonts w:ascii="仿宋_GB2312" w:eastAsia="仿宋_GB2312" w:hint="eastAsia"/>
          <w:color w:val="000000" w:themeColor="text1"/>
          <w:sz w:val="24"/>
          <w:highlight w:val="yellow"/>
        </w:rPr>
        <w:t>辆</w:t>
      </w:r>
      <w:r>
        <w:rPr>
          <w:rFonts w:ascii="仿宋_GB2312" w:eastAsia="仿宋_GB2312" w:hint="eastAsia"/>
          <w:color w:val="000000" w:themeColor="text1"/>
          <w:sz w:val="24"/>
        </w:rPr>
        <w:t>非机动车且每个</w:t>
      </w:r>
      <w:proofErr w:type="gramStart"/>
      <w:r>
        <w:rPr>
          <w:rFonts w:ascii="仿宋_GB2312" w:eastAsia="仿宋_GB2312" w:hint="eastAsia"/>
          <w:color w:val="000000" w:themeColor="text1"/>
          <w:sz w:val="24"/>
        </w:rPr>
        <w:t>车位均</w:t>
      </w:r>
      <w:proofErr w:type="gramEnd"/>
      <w:r>
        <w:rPr>
          <w:rFonts w:ascii="仿宋_GB2312" w:eastAsia="仿宋_GB2312" w:hint="eastAsia"/>
          <w:color w:val="000000" w:themeColor="text1"/>
          <w:sz w:val="24"/>
        </w:rPr>
        <w:t>满足独立充电要求。</w:t>
      </w:r>
      <w:r>
        <w:rPr>
          <w:rFonts w:ascii="仿宋_GB2312" w:eastAsia="仿宋_GB2312" w:hint="eastAsia"/>
          <w:color w:val="000000" w:themeColor="text1"/>
          <w:sz w:val="24"/>
        </w:rPr>
        <w:cr/>
        <w:t xml:space="preserve">  3.</w:t>
      </w:r>
      <w:r>
        <w:rPr>
          <w:rFonts w:ascii="仿宋_GB2312" w:eastAsia="仿宋_GB2312" w:hint="eastAsia"/>
          <w:color w:val="000000" w:themeColor="text1"/>
          <w:sz w:val="24"/>
        </w:rPr>
        <w:t>非机动车棚高度不得低于</w:t>
      </w:r>
      <w:r>
        <w:rPr>
          <w:rFonts w:ascii="仿宋_GB2312" w:eastAsia="仿宋_GB2312" w:hint="eastAsia"/>
          <w:color w:val="000000" w:themeColor="text1"/>
          <w:sz w:val="24"/>
        </w:rPr>
        <w:t>3m</w:t>
      </w:r>
      <w:r>
        <w:rPr>
          <w:rFonts w:ascii="仿宋_GB2312" w:eastAsia="仿宋_GB2312" w:hint="eastAsia"/>
          <w:color w:val="000000" w:themeColor="text1"/>
          <w:sz w:val="24"/>
        </w:rPr>
        <w:t>立柱采用厚度不低于</w:t>
      </w:r>
      <w:r>
        <w:rPr>
          <w:rFonts w:ascii="仿宋_GB2312" w:eastAsia="仿宋_GB2312" w:hint="eastAsia"/>
          <w:color w:val="000000" w:themeColor="text1"/>
          <w:sz w:val="24"/>
        </w:rPr>
        <w:t>4</w:t>
      </w:r>
      <w:r>
        <w:rPr>
          <w:rFonts w:ascii="仿宋_GB2312" w:eastAsia="仿宋_GB2312" w:hint="eastAsia"/>
          <w:color w:val="000000" w:themeColor="text1"/>
          <w:sz w:val="24"/>
        </w:rPr>
        <w:t>mm</w:t>
      </w:r>
      <w:r>
        <w:rPr>
          <w:rFonts w:ascii="仿宋_GB2312" w:eastAsia="仿宋_GB2312" w:hint="eastAsia"/>
          <w:color w:val="000000" w:themeColor="text1"/>
          <w:sz w:val="24"/>
        </w:rPr>
        <w:t>的</w:t>
      </w:r>
      <w:r>
        <w:rPr>
          <w:rFonts w:ascii="仿宋_GB2312" w:eastAsia="仿宋_GB2312" w:hint="eastAsia"/>
          <w:color w:val="000000" w:themeColor="text1"/>
          <w:sz w:val="24"/>
        </w:rPr>
        <w:t>304</w:t>
      </w:r>
      <w:r>
        <w:rPr>
          <w:rFonts w:ascii="仿宋_GB2312" w:eastAsia="仿宋_GB2312" w:hint="eastAsia"/>
          <w:color w:val="000000" w:themeColor="text1"/>
          <w:sz w:val="24"/>
        </w:rPr>
        <w:t>不锈钢管，顶棚采用不小于</w:t>
      </w:r>
      <w:r>
        <w:rPr>
          <w:rFonts w:ascii="仿宋_GB2312" w:eastAsia="仿宋_GB2312" w:hint="eastAsia"/>
          <w:color w:val="000000" w:themeColor="text1"/>
          <w:sz w:val="24"/>
        </w:rPr>
        <w:t>1</w:t>
      </w:r>
      <w:r>
        <w:rPr>
          <w:rFonts w:ascii="仿宋_GB2312" w:eastAsia="仿宋_GB2312" w:hint="eastAsia"/>
          <w:color w:val="000000" w:themeColor="text1"/>
          <w:sz w:val="24"/>
        </w:rPr>
        <w:t>㎝厚的阳光板做弧面搭建。整体框架均采用氩弧焊焊接，焊口做打磨防锈清洗处理。</w:t>
      </w:r>
      <w:r>
        <w:rPr>
          <w:rFonts w:ascii="仿宋_GB2312" w:eastAsia="仿宋_GB2312" w:hint="eastAsia"/>
          <w:color w:val="000000" w:themeColor="text1"/>
          <w:sz w:val="24"/>
        </w:rPr>
        <w:cr/>
      </w:r>
      <w:r>
        <w:rPr>
          <w:rFonts w:ascii="仿宋_GB2312" w:eastAsia="仿宋_GB2312" w:hint="eastAsia"/>
          <w:color w:val="000000" w:themeColor="text1"/>
          <w:sz w:val="24"/>
        </w:rPr>
        <w:t>三、具体技术要求：</w:t>
      </w:r>
      <w:r>
        <w:rPr>
          <w:rFonts w:ascii="仿宋_GB2312" w:eastAsia="仿宋_GB2312" w:hint="eastAsia"/>
          <w:color w:val="000000" w:themeColor="text1"/>
          <w:sz w:val="24"/>
        </w:rPr>
        <w:cr/>
        <w:t>1.</w:t>
      </w:r>
      <w:r>
        <w:rPr>
          <w:rFonts w:ascii="仿宋_GB2312" w:eastAsia="仿宋_GB2312" w:hint="eastAsia"/>
          <w:color w:val="000000" w:themeColor="text1"/>
          <w:sz w:val="24"/>
        </w:rPr>
        <w:t>地基</w:t>
      </w:r>
      <w:r>
        <w:rPr>
          <w:rFonts w:ascii="仿宋_GB2312" w:eastAsia="仿宋_GB2312" w:hint="eastAsia"/>
          <w:color w:val="000000" w:themeColor="text1"/>
          <w:sz w:val="24"/>
        </w:rPr>
        <w:cr/>
        <w:t>1.1</w:t>
      </w:r>
      <w:r>
        <w:rPr>
          <w:rFonts w:ascii="仿宋_GB2312" w:eastAsia="仿宋_GB2312" w:hint="eastAsia"/>
          <w:color w:val="000000" w:themeColor="text1"/>
          <w:sz w:val="24"/>
        </w:rPr>
        <w:t>地基的处理应先将现有的绿化</w:t>
      </w:r>
      <w:proofErr w:type="gramStart"/>
      <w:r>
        <w:rPr>
          <w:rFonts w:ascii="仿宋_GB2312" w:eastAsia="仿宋_GB2312" w:hint="eastAsia"/>
          <w:color w:val="000000" w:themeColor="text1"/>
          <w:sz w:val="24"/>
        </w:rPr>
        <w:t>土高度</w:t>
      </w:r>
      <w:proofErr w:type="gramEnd"/>
      <w:r>
        <w:rPr>
          <w:rFonts w:ascii="仿宋_GB2312" w:eastAsia="仿宋_GB2312" w:hint="eastAsia"/>
          <w:color w:val="000000" w:themeColor="text1"/>
          <w:sz w:val="24"/>
        </w:rPr>
        <w:t>清理至于</w:t>
      </w:r>
      <w:proofErr w:type="gramStart"/>
      <w:r>
        <w:rPr>
          <w:rFonts w:ascii="仿宋_GB2312" w:eastAsia="仿宋_GB2312" w:hint="eastAsia"/>
          <w:color w:val="000000" w:themeColor="text1"/>
          <w:sz w:val="24"/>
        </w:rPr>
        <w:t>马路侧石底部</w:t>
      </w:r>
      <w:proofErr w:type="gramEnd"/>
      <w:r>
        <w:rPr>
          <w:rFonts w:ascii="仿宋_GB2312" w:eastAsia="仿宋_GB2312" w:hint="eastAsia"/>
          <w:color w:val="000000" w:themeColor="text1"/>
          <w:sz w:val="24"/>
        </w:rPr>
        <w:t>平齐，清除现有绿化带上的小银杏树，将现有香樟树移栽至指定地点。</w:t>
      </w:r>
      <w:r>
        <w:rPr>
          <w:rFonts w:ascii="仿宋_GB2312" w:eastAsia="仿宋_GB2312" w:hint="eastAsia"/>
          <w:color w:val="000000" w:themeColor="text1"/>
          <w:sz w:val="24"/>
        </w:rPr>
        <w:cr/>
      </w:r>
      <w:r>
        <w:rPr>
          <w:rFonts w:ascii="仿宋_GB2312" w:eastAsia="仿宋_GB2312" w:hint="eastAsia"/>
          <w:color w:val="000000" w:themeColor="text1"/>
          <w:sz w:val="24"/>
        </w:rPr>
        <w:t>1.2</w:t>
      </w:r>
      <w:r>
        <w:rPr>
          <w:rFonts w:ascii="仿宋_GB2312" w:eastAsia="仿宋_GB2312" w:hint="eastAsia"/>
          <w:color w:val="000000" w:themeColor="text1"/>
          <w:sz w:val="24"/>
        </w:rPr>
        <w:t>地面平整后基层铺</w:t>
      </w:r>
      <w:r>
        <w:rPr>
          <w:rFonts w:ascii="仿宋_GB2312" w:eastAsia="仿宋_GB2312" w:hint="eastAsia"/>
          <w:color w:val="000000" w:themeColor="text1"/>
          <w:sz w:val="24"/>
        </w:rPr>
        <w:t>30</w:t>
      </w:r>
      <w:r>
        <w:rPr>
          <w:rFonts w:ascii="仿宋_GB2312" w:eastAsia="仿宋_GB2312" w:hint="eastAsia"/>
          <w:color w:val="000000" w:themeColor="text1"/>
          <w:sz w:val="24"/>
        </w:rPr>
        <w:t>㎜厚粗骨料做垫层，垫层上用</w:t>
      </w:r>
      <w:r>
        <w:rPr>
          <w:rFonts w:ascii="仿宋_GB2312" w:eastAsia="仿宋_GB2312" w:hint="eastAsia"/>
          <w:color w:val="000000" w:themeColor="text1"/>
          <w:sz w:val="24"/>
        </w:rPr>
        <w:t>12</w:t>
      </w:r>
      <w:r>
        <w:rPr>
          <w:rFonts w:ascii="仿宋_GB2312" w:eastAsia="仿宋_GB2312" w:hint="eastAsia"/>
          <w:color w:val="000000" w:themeColor="text1"/>
          <w:sz w:val="24"/>
        </w:rPr>
        <w:t>号螺纹钢间</w:t>
      </w:r>
      <w:r>
        <w:rPr>
          <w:rFonts w:ascii="仿宋_GB2312" w:eastAsia="仿宋_GB2312" w:hint="eastAsia"/>
          <w:color w:val="000000" w:themeColor="text1"/>
          <w:sz w:val="24"/>
          <w:highlight w:val="yellow"/>
        </w:rPr>
        <w:t>距</w:t>
      </w:r>
      <w:r>
        <w:rPr>
          <w:rFonts w:ascii="仿宋_GB2312" w:eastAsia="仿宋_GB2312"/>
          <w:color w:val="000000" w:themeColor="text1"/>
          <w:sz w:val="24"/>
          <w:highlight w:val="yellow"/>
        </w:rPr>
        <w:t>20</w:t>
      </w:r>
      <w:r>
        <w:rPr>
          <w:rFonts w:ascii="仿宋_GB2312" w:eastAsia="仿宋_GB2312" w:hint="eastAsia"/>
          <w:color w:val="000000" w:themeColor="text1"/>
          <w:sz w:val="24"/>
          <w:highlight w:val="yellow"/>
        </w:rPr>
        <w:t>㎝捆</w:t>
      </w:r>
      <w:r>
        <w:rPr>
          <w:rFonts w:ascii="仿宋_GB2312" w:eastAsia="仿宋_GB2312" w:hint="eastAsia"/>
          <w:color w:val="000000" w:themeColor="text1"/>
          <w:sz w:val="24"/>
        </w:rPr>
        <w:t>扎钢筋网。</w:t>
      </w:r>
      <w:r>
        <w:rPr>
          <w:rFonts w:ascii="仿宋_GB2312" w:eastAsia="仿宋_GB2312" w:hint="eastAsia"/>
          <w:color w:val="000000" w:themeColor="text1"/>
          <w:sz w:val="24"/>
        </w:rPr>
        <w:cr/>
        <w:t>1.3</w:t>
      </w:r>
      <w:r>
        <w:rPr>
          <w:rFonts w:ascii="仿宋_GB2312" w:eastAsia="仿宋_GB2312" w:hint="eastAsia"/>
          <w:color w:val="000000" w:themeColor="text1"/>
          <w:sz w:val="24"/>
        </w:rPr>
        <w:t>捆扎好的钢筋网用</w:t>
      </w:r>
      <w:r>
        <w:rPr>
          <w:rFonts w:ascii="仿宋_GB2312" w:eastAsia="仿宋_GB2312" w:hint="eastAsia"/>
          <w:color w:val="000000" w:themeColor="text1"/>
          <w:sz w:val="24"/>
        </w:rPr>
        <w:t>C25</w:t>
      </w:r>
      <w:r>
        <w:rPr>
          <w:rFonts w:ascii="仿宋_GB2312" w:eastAsia="仿宋_GB2312" w:hint="eastAsia"/>
          <w:color w:val="000000" w:themeColor="text1"/>
          <w:sz w:val="24"/>
        </w:rPr>
        <w:t>商</w:t>
      </w:r>
      <w:proofErr w:type="gramStart"/>
      <w:r>
        <w:rPr>
          <w:rFonts w:ascii="仿宋_GB2312" w:eastAsia="仿宋_GB2312" w:hint="eastAsia"/>
          <w:color w:val="000000" w:themeColor="text1"/>
          <w:sz w:val="24"/>
        </w:rPr>
        <w:t>砼</w:t>
      </w:r>
      <w:proofErr w:type="gramEnd"/>
      <w:r>
        <w:rPr>
          <w:rFonts w:ascii="仿宋_GB2312" w:eastAsia="仿宋_GB2312" w:hint="eastAsia"/>
          <w:color w:val="000000" w:themeColor="text1"/>
          <w:sz w:val="24"/>
        </w:rPr>
        <w:t>浇筑</w:t>
      </w:r>
      <w:r>
        <w:rPr>
          <w:rFonts w:ascii="仿宋_GB2312" w:eastAsia="仿宋_GB2312" w:hint="eastAsia"/>
          <w:color w:val="000000" w:themeColor="text1"/>
          <w:sz w:val="24"/>
        </w:rPr>
        <w:t>30</w:t>
      </w:r>
      <w:r>
        <w:rPr>
          <w:rFonts w:ascii="仿宋_GB2312" w:eastAsia="仿宋_GB2312" w:hint="eastAsia"/>
          <w:color w:val="000000" w:themeColor="text1"/>
          <w:sz w:val="24"/>
        </w:rPr>
        <w:t>㎝厚，视凝固速度进行适时收面，养护</w:t>
      </w:r>
      <w:r>
        <w:rPr>
          <w:rFonts w:ascii="仿宋_GB2312" w:eastAsia="仿宋_GB2312" w:hint="eastAsia"/>
          <w:color w:val="000000" w:themeColor="text1"/>
          <w:sz w:val="24"/>
        </w:rPr>
        <w:t>28</w:t>
      </w:r>
      <w:r>
        <w:rPr>
          <w:rFonts w:ascii="仿宋_GB2312" w:eastAsia="仿宋_GB2312" w:hint="eastAsia"/>
          <w:color w:val="000000" w:themeColor="text1"/>
          <w:sz w:val="24"/>
        </w:rPr>
        <w:t>天后方可进行后续施工。完成后地面做好车位、通道等标线。</w:t>
      </w:r>
      <w:r>
        <w:rPr>
          <w:rFonts w:ascii="仿宋_GB2312" w:eastAsia="仿宋_GB2312" w:hint="eastAsia"/>
          <w:color w:val="000000" w:themeColor="text1"/>
          <w:sz w:val="24"/>
        </w:rPr>
        <w:cr/>
      </w:r>
      <w:r>
        <w:rPr>
          <w:rFonts w:ascii="仿宋_GB2312" w:eastAsia="仿宋_GB2312" w:hint="eastAsia"/>
          <w:color w:val="000000" w:themeColor="text1"/>
          <w:sz w:val="24"/>
        </w:rPr>
        <w:t>主体</w:t>
      </w:r>
      <w:r>
        <w:rPr>
          <w:rFonts w:ascii="仿宋_GB2312" w:eastAsia="仿宋_GB2312" w:hint="eastAsia"/>
          <w:color w:val="000000" w:themeColor="text1"/>
          <w:sz w:val="24"/>
        </w:rPr>
        <w:cr/>
        <w:t>2.1</w:t>
      </w:r>
      <w:r>
        <w:rPr>
          <w:rFonts w:ascii="仿宋_GB2312" w:eastAsia="仿宋_GB2312" w:hint="eastAsia"/>
          <w:color w:val="000000" w:themeColor="text1"/>
          <w:sz w:val="24"/>
        </w:rPr>
        <w:t>主体采用厚度不小于</w:t>
      </w:r>
      <w:r>
        <w:rPr>
          <w:rFonts w:ascii="仿宋_GB2312" w:eastAsia="仿宋_GB2312" w:hint="eastAsia"/>
          <w:color w:val="000000" w:themeColor="text1"/>
          <w:sz w:val="24"/>
        </w:rPr>
        <w:t>2</w:t>
      </w:r>
      <w:r>
        <w:rPr>
          <w:rFonts w:ascii="仿宋_GB2312" w:eastAsia="仿宋_GB2312" w:hint="eastAsia"/>
          <w:color w:val="000000" w:themeColor="text1"/>
          <w:sz w:val="24"/>
        </w:rPr>
        <w:t>㎜的</w:t>
      </w:r>
      <w:r>
        <w:rPr>
          <w:rFonts w:ascii="仿宋_GB2312" w:eastAsia="仿宋_GB2312" w:hint="eastAsia"/>
          <w:color w:val="000000" w:themeColor="text1"/>
          <w:sz w:val="24"/>
        </w:rPr>
        <w:t>304</w:t>
      </w:r>
      <w:r>
        <w:rPr>
          <w:rFonts w:ascii="仿宋_GB2312" w:eastAsia="仿宋_GB2312" w:hint="eastAsia"/>
          <w:color w:val="000000" w:themeColor="text1"/>
          <w:sz w:val="24"/>
        </w:rPr>
        <w:t>不锈钢管焊接（氩弧焊），顶部采用</w:t>
      </w:r>
      <w:r>
        <w:rPr>
          <w:rFonts w:ascii="仿宋_GB2312" w:eastAsia="仿宋_GB2312" w:hint="eastAsia"/>
          <w:color w:val="000000" w:themeColor="text1"/>
          <w:sz w:val="24"/>
        </w:rPr>
        <w:t>1.0</w:t>
      </w:r>
      <w:r>
        <w:rPr>
          <w:rFonts w:ascii="仿宋_GB2312" w:eastAsia="仿宋_GB2312" w:hint="eastAsia"/>
          <w:color w:val="000000" w:themeColor="text1"/>
          <w:sz w:val="24"/>
        </w:rPr>
        <w:t>㎝厚阳光板，呈弧形安装。</w:t>
      </w:r>
      <w:r>
        <w:rPr>
          <w:rFonts w:ascii="仿宋_GB2312" w:eastAsia="仿宋_GB2312" w:hint="eastAsia"/>
          <w:color w:val="000000" w:themeColor="text1"/>
          <w:sz w:val="24"/>
        </w:rPr>
        <w:cr/>
        <w:t>2.2</w:t>
      </w:r>
      <w:r>
        <w:rPr>
          <w:rFonts w:ascii="仿宋_GB2312" w:eastAsia="仿宋_GB2312" w:hint="eastAsia"/>
          <w:color w:val="000000" w:themeColor="text1"/>
          <w:sz w:val="24"/>
        </w:rPr>
        <w:t>主体高度不得低于</w:t>
      </w:r>
      <w:r>
        <w:rPr>
          <w:rFonts w:ascii="仿宋_GB2312" w:eastAsia="仿宋_GB2312" w:hint="eastAsia"/>
          <w:color w:val="000000" w:themeColor="text1"/>
          <w:sz w:val="24"/>
        </w:rPr>
        <w:t>3m</w:t>
      </w:r>
      <w:r>
        <w:rPr>
          <w:rFonts w:ascii="仿宋_GB2312" w:eastAsia="仿宋_GB2312" w:hint="eastAsia"/>
          <w:color w:val="000000" w:themeColor="text1"/>
          <w:sz w:val="24"/>
        </w:rPr>
        <w:t>，立</w:t>
      </w:r>
      <w:r>
        <w:rPr>
          <w:rFonts w:ascii="仿宋_GB2312" w:eastAsia="仿宋_GB2312" w:hint="eastAsia"/>
          <w:color w:val="000000" w:themeColor="text1"/>
          <w:sz w:val="24"/>
          <w:highlight w:val="yellow"/>
        </w:rPr>
        <w:t>柱间隔</w:t>
      </w:r>
      <w:r>
        <w:rPr>
          <w:rFonts w:ascii="仿宋_GB2312" w:eastAsia="仿宋_GB2312"/>
          <w:color w:val="000000" w:themeColor="text1"/>
          <w:sz w:val="24"/>
          <w:highlight w:val="yellow"/>
        </w:rPr>
        <w:t>4</w:t>
      </w:r>
      <w:r>
        <w:rPr>
          <w:rFonts w:ascii="仿宋_GB2312" w:eastAsia="仿宋_GB2312" w:hint="eastAsia"/>
          <w:color w:val="000000" w:themeColor="text1"/>
          <w:sz w:val="24"/>
          <w:highlight w:val="yellow"/>
        </w:rPr>
        <w:t>m</w:t>
      </w:r>
      <w:r>
        <w:rPr>
          <w:rFonts w:ascii="仿宋_GB2312" w:eastAsia="仿宋_GB2312" w:hint="eastAsia"/>
          <w:color w:val="000000" w:themeColor="text1"/>
          <w:sz w:val="24"/>
          <w:highlight w:val="yellow"/>
        </w:rPr>
        <w:t>布</w:t>
      </w:r>
      <w:r>
        <w:rPr>
          <w:rFonts w:ascii="仿宋_GB2312" w:eastAsia="仿宋_GB2312" w:hint="eastAsia"/>
          <w:color w:val="000000" w:themeColor="text1"/>
          <w:sz w:val="24"/>
        </w:rPr>
        <w:t>置两侧，中间</w:t>
      </w:r>
      <w:r>
        <w:rPr>
          <w:rFonts w:ascii="仿宋_GB2312" w:eastAsia="仿宋_GB2312" w:hint="eastAsia"/>
          <w:color w:val="000000" w:themeColor="text1"/>
          <w:sz w:val="24"/>
        </w:rPr>
        <w:t>位置</w:t>
      </w:r>
      <w:r>
        <w:rPr>
          <w:rFonts w:ascii="仿宋_GB2312" w:eastAsia="仿宋_GB2312" w:hint="eastAsia"/>
          <w:color w:val="000000" w:themeColor="text1"/>
          <w:sz w:val="24"/>
        </w:rPr>
        <w:t>不得安放立柱。立柱采用预埋支架固定，预埋件深度不得小于</w:t>
      </w:r>
      <w:r>
        <w:rPr>
          <w:rFonts w:ascii="仿宋_GB2312" w:eastAsia="仿宋_GB2312" w:hint="eastAsia"/>
          <w:color w:val="000000" w:themeColor="text1"/>
          <w:sz w:val="24"/>
        </w:rPr>
        <w:t>20</w:t>
      </w:r>
      <w:r>
        <w:rPr>
          <w:rFonts w:ascii="仿宋_GB2312" w:eastAsia="仿宋_GB2312" w:hint="eastAsia"/>
          <w:color w:val="000000" w:themeColor="text1"/>
          <w:sz w:val="24"/>
        </w:rPr>
        <w:t>㎝，预埋件钢板厚度不得小于</w:t>
      </w:r>
      <w:r>
        <w:rPr>
          <w:rFonts w:ascii="仿宋_GB2312" w:eastAsia="仿宋_GB2312" w:hint="eastAsia"/>
          <w:color w:val="000000" w:themeColor="text1"/>
          <w:sz w:val="24"/>
        </w:rPr>
        <w:t>20</w:t>
      </w:r>
      <w:r>
        <w:rPr>
          <w:rFonts w:ascii="仿宋_GB2312" w:eastAsia="仿宋_GB2312" w:hint="eastAsia"/>
          <w:color w:val="000000" w:themeColor="text1"/>
          <w:sz w:val="24"/>
        </w:rPr>
        <w:t>㎜。预埋件与立柱采用氩弧焊焊接不得采用</w:t>
      </w:r>
      <w:r>
        <w:rPr>
          <w:rFonts w:ascii="仿宋_GB2312" w:eastAsia="仿宋_GB2312" w:hint="eastAsia"/>
          <w:color w:val="000000" w:themeColor="text1"/>
          <w:sz w:val="24"/>
        </w:rPr>
        <w:t>螺栓紧固。</w:t>
      </w:r>
      <w:r>
        <w:rPr>
          <w:rFonts w:ascii="仿宋_GB2312" w:eastAsia="仿宋_GB2312" w:hint="eastAsia"/>
          <w:color w:val="000000" w:themeColor="text1"/>
          <w:sz w:val="24"/>
        </w:rPr>
        <w:cr/>
      </w:r>
      <w:r>
        <w:rPr>
          <w:rFonts w:ascii="仿宋_GB2312" w:eastAsia="仿宋_GB2312" w:hint="eastAsia"/>
          <w:color w:val="000000" w:themeColor="text1"/>
          <w:sz w:val="24"/>
        </w:rPr>
        <w:lastRenderedPageBreak/>
        <w:t>2.3</w:t>
      </w:r>
      <w:r>
        <w:rPr>
          <w:rFonts w:ascii="仿宋_GB2312" w:eastAsia="仿宋_GB2312" w:hint="eastAsia"/>
          <w:color w:val="000000" w:themeColor="text1"/>
          <w:sz w:val="24"/>
        </w:rPr>
        <w:t>阳光板顶部接头、收边、紧固点均做好防水处理并采用不锈钢压条覆盖。</w:t>
      </w:r>
      <w:r>
        <w:rPr>
          <w:rFonts w:ascii="仿宋_GB2312" w:eastAsia="仿宋_GB2312" w:hint="eastAsia"/>
          <w:color w:val="000000" w:themeColor="text1"/>
          <w:sz w:val="24"/>
        </w:rPr>
        <w:cr/>
        <w:t>2.4</w:t>
      </w:r>
      <w:r>
        <w:rPr>
          <w:rFonts w:ascii="仿宋_GB2312" w:eastAsia="仿宋_GB2312" w:hint="eastAsia"/>
          <w:color w:val="000000" w:themeColor="text1"/>
          <w:sz w:val="24"/>
        </w:rPr>
        <w:t>车棚两侧安装高度不低于</w:t>
      </w:r>
      <w:r>
        <w:rPr>
          <w:rFonts w:ascii="仿宋_GB2312" w:eastAsia="仿宋_GB2312" w:hint="eastAsia"/>
          <w:color w:val="000000" w:themeColor="text1"/>
          <w:sz w:val="24"/>
        </w:rPr>
        <w:t>1.5m</w:t>
      </w:r>
      <w:r>
        <w:rPr>
          <w:rFonts w:ascii="仿宋_GB2312" w:eastAsia="仿宋_GB2312" w:hint="eastAsia"/>
          <w:color w:val="000000" w:themeColor="text1"/>
          <w:sz w:val="24"/>
        </w:rPr>
        <w:t>的防护板或防护栏，护栏材料为厚度不低于</w:t>
      </w:r>
      <w:r>
        <w:rPr>
          <w:rFonts w:ascii="仿宋_GB2312" w:eastAsia="仿宋_GB2312" w:hint="eastAsia"/>
          <w:color w:val="000000" w:themeColor="text1"/>
          <w:sz w:val="24"/>
        </w:rPr>
        <w:t>1.5</w:t>
      </w:r>
      <w:r>
        <w:rPr>
          <w:rFonts w:ascii="仿宋_GB2312" w:eastAsia="仿宋_GB2312" w:hint="eastAsia"/>
          <w:color w:val="000000" w:themeColor="text1"/>
          <w:sz w:val="24"/>
        </w:rPr>
        <w:t>㎝的</w:t>
      </w:r>
      <w:r>
        <w:rPr>
          <w:rFonts w:ascii="仿宋_GB2312" w:eastAsia="仿宋_GB2312" w:hint="eastAsia"/>
          <w:color w:val="000000" w:themeColor="text1"/>
          <w:sz w:val="24"/>
        </w:rPr>
        <w:t>ABS</w:t>
      </w:r>
      <w:r>
        <w:rPr>
          <w:rFonts w:ascii="仿宋_GB2312" w:eastAsia="仿宋_GB2312" w:hint="eastAsia"/>
          <w:color w:val="000000" w:themeColor="text1"/>
          <w:sz w:val="24"/>
        </w:rPr>
        <w:t>板材</w:t>
      </w:r>
      <w:r>
        <w:rPr>
          <w:rFonts w:ascii="仿宋_GB2312" w:eastAsia="仿宋_GB2312" w:hint="eastAsia"/>
          <w:color w:val="000000" w:themeColor="text1"/>
          <w:sz w:val="24"/>
        </w:rPr>
        <w:t>或直径不小于</w:t>
      </w:r>
      <w:r>
        <w:rPr>
          <w:rFonts w:ascii="仿宋_GB2312" w:eastAsia="仿宋_GB2312" w:hint="eastAsia"/>
          <w:color w:val="000000" w:themeColor="text1"/>
          <w:sz w:val="24"/>
        </w:rPr>
        <w:t>5</w:t>
      </w:r>
      <w:r>
        <w:rPr>
          <w:rFonts w:ascii="仿宋_GB2312" w:eastAsia="仿宋_GB2312" w:hint="eastAsia"/>
          <w:color w:val="000000" w:themeColor="text1"/>
          <w:sz w:val="24"/>
        </w:rPr>
        <w:t>㎝的不锈钢管。</w:t>
      </w:r>
      <w:r>
        <w:rPr>
          <w:rFonts w:ascii="仿宋_GB2312" w:eastAsia="仿宋_GB2312" w:hint="eastAsia"/>
          <w:color w:val="000000" w:themeColor="text1"/>
          <w:sz w:val="24"/>
        </w:rPr>
        <w:cr/>
        <w:t>2.5</w:t>
      </w:r>
      <w:r>
        <w:rPr>
          <w:rFonts w:ascii="仿宋_GB2312" w:eastAsia="仿宋_GB2312" w:hint="eastAsia"/>
          <w:color w:val="000000" w:themeColor="text1"/>
          <w:sz w:val="24"/>
        </w:rPr>
        <w:t>车棚周边做好相应的排水、防水措施，暴雨、台风季节车棚内不得有积水或漏水。</w:t>
      </w:r>
      <w:r>
        <w:rPr>
          <w:rFonts w:ascii="仿宋_GB2312" w:eastAsia="仿宋_GB2312" w:hint="eastAsia"/>
          <w:color w:val="000000" w:themeColor="text1"/>
          <w:sz w:val="24"/>
        </w:rPr>
        <w:cr/>
      </w:r>
      <w:r>
        <w:rPr>
          <w:rFonts w:ascii="仿宋_GB2312" w:eastAsia="仿宋_GB2312" w:hint="eastAsia"/>
          <w:color w:val="000000" w:themeColor="text1"/>
          <w:sz w:val="24"/>
        </w:rPr>
        <w:t>车位布置、充电及其他要求</w:t>
      </w:r>
      <w:r>
        <w:rPr>
          <w:rFonts w:ascii="仿宋_GB2312" w:eastAsia="仿宋_GB2312" w:hint="eastAsia"/>
          <w:color w:val="000000" w:themeColor="text1"/>
          <w:sz w:val="24"/>
        </w:rPr>
        <w:cr/>
        <w:t>3.1</w:t>
      </w:r>
      <w:r>
        <w:rPr>
          <w:rFonts w:ascii="仿宋_GB2312" w:eastAsia="仿宋_GB2312" w:hint="eastAsia"/>
          <w:color w:val="000000" w:themeColor="text1"/>
          <w:sz w:val="24"/>
        </w:rPr>
        <w:t>非机动车每个车位宽度不得小于</w:t>
      </w:r>
      <w:r>
        <w:rPr>
          <w:rFonts w:ascii="仿宋_GB2312" w:eastAsia="仿宋_GB2312" w:hint="eastAsia"/>
          <w:color w:val="000000" w:themeColor="text1"/>
          <w:sz w:val="24"/>
        </w:rPr>
        <w:t>60</w:t>
      </w:r>
      <w:r>
        <w:rPr>
          <w:rFonts w:ascii="仿宋_GB2312" w:eastAsia="仿宋_GB2312" w:hint="eastAsia"/>
          <w:color w:val="000000" w:themeColor="text1"/>
          <w:sz w:val="24"/>
        </w:rPr>
        <w:t>㎝</w:t>
      </w:r>
      <w:r>
        <w:rPr>
          <w:rFonts w:ascii="仿宋_GB2312" w:eastAsia="仿宋_GB2312" w:hint="eastAsia"/>
          <w:color w:val="000000" w:themeColor="text1"/>
          <w:sz w:val="24"/>
        </w:rPr>
        <w:t>（含车位标线），车位布置于车棚两侧，车头分别朝向南北。</w:t>
      </w:r>
      <w:r>
        <w:rPr>
          <w:rFonts w:ascii="仿宋_GB2312" w:eastAsia="仿宋_GB2312" w:hint="eastAsia"/>
          <w:color w:val="000000" w:themeColor="text1"/>
          <w:sz w:val="24"/>
        </w:rPr>
        <w:t>整个</w:t>
      </w:r>
      <w:r>
        <w:rPr>
          <w:rFonts w:ascii="仿宋_GB2312" w:eastAsia="仿宋_GB2312" w:hint="eastAsia"/>
          <w:color w:val="000000" w:themeColor="text1"/>
          <w:sz w:val="24"/>
        </w:rPr>
        <w:t>车棚需要同时容纳至少</w:t>
      </w:r>
      <w:r>
        <w:rPr>
          <w:rFonts w:ascii="仿宋_GB2312" w:eastAsia="仿宋_GB2312" w:hint="eastAsia"/>
          <w:color w:val="000000" w:themeColor="text1"/>
          <w:sz w:val="24"/>
        </w:rPr>
        <w:t>60</w:t>
      </w:r>
      <w:r>
        <w:rPr>
          <w:rFonts w:ascii="仿宋_GB2312" w:eastAsia="仿宋_GB2312" w:hint="eastAsia"/>
          <w:color w:val="000000" w:themeColor="text1"/>
          <w:sz w:val="24"/>
        </w:rPr>
        <w:t>辆非机动车停放。</w:t>
      </w:r>
      <w:r>
        <w:rPr>
          <w:rFonts w:ascii="仿宋_GB2312" w:eastAsia="仿宋_GB2312" w:hint="eastAsia"/>
          <w:color w:val="000000" w:themeColor="text1"/>
          <w:sz w:val="24"/>
        </w:rPr>
        <w:cr/>
        <w:t>3.2</w:t>
      </w:r>
      <w:r>
        <w:rPr>
          <w:rFonts w:ascii="仿宋_GB2312" w:eastAsia="仿宋_GB2312" w:hint="eastAsia"/>
          <w:color w:val="000000" w:themeColor="text1"/>
          <w:sz w:val="24"/>
        </w:rPr>
        <w:t>每个</w:t>
      </w:r>
      <w:proofErr w:type="gramStart"/>
      <w:r>
        <w:rPr>
          <w:rFonts w:ascii="仿宋_GB2312" w:eastAsia="仿宋_GB2312" w:hint="eastAsia"/>
          <w:color w:val="000000" w:themeColor="text1"/>
          <w:sz w:val="24"/>
        </w:rPr>
        <w:t>车位均</w:t>
      </w:r>
      <w:proofErr w:type="gramEnd"/>
      <w:r>
        <w:rPr>
          <w:rFonts w:ascii="仿宋_GB2312" w:eastAsia="仿宋_GB2312" w:hint="eastAsia"/>
          <w:color w:val="000000" w:themeColor="text1"/>
          <w:sz w:val="24"/>
        </w:rPr>
        <w:t>安装一个充电插座，车棚用电需要满足</w:t>
      </w:r>
      <w:r>
        <w:rPr>
          <w:rFonts w:ascii="仿宋_GB2312" w:eastAsia="仿宋_GB2312" w:hint="eastAsia"/>
          <w:color w:val="000000" w:themeColor="text1"/>
          <w:sz w:val="24"/>
        </w:rPr>
        <w:t>15</w:t>
      </w:r>
      <w:r>
        <w:rPr>
          <w:rFonts w:ascii="仿宋_GB2312" w:eastAsia="仿宋_GB2312" w:hint="eastAsia"/>
          <w:color w:val="000000" w:themeColor="text1"/>
          <w:sz w:val="24"/>
        </w:rPr>
        <w:t>KW</w:t>
      </w:r>
      <w:r>
        <w:rPr>
          <w:rFonts w:ascii="仿宋_GB2312" w:eastAsia="仿宋_GB2312" w:hint="eastAsia"/>
          <w:color w:val="000000" w:themeColor="text1"/>
          <w:sz w:val="24"/>
        </w:rPr>
        <w:t>负荷要求。配电柜电源进线采用</w:t>
      </w:r>
      <w:r>
        <w:rPr>
          <w:rFonts w:ascii="仿宋_GB2312" w:eastAsia="仿宋_GB2312" w:hint="eastAsia"/>
          <w:color w:val="000000" w:themeColor="text1"/>
          <w:sz w:val="24"/>
        </w:rPr>
        <w:t>3</w:t>
      </w:r>
      <w:r>
        <w:rPr>
          <w:rFonts w:ascii="仿宋_GB2312" w:eastAsia="仿宋_GB2312" w:hint="eastAsia"/>
          <w:color w:val="000000" w:themeColor="text1"/>
          <w:sz w:val="24"/>
        </w:rPr>
        <w:t>相</w:t>
      </w:r>
      <w:r>
        <w:rPr>
          <w:rFonts w:ascii="仿宋_GB2312" w:eastAsia="仿宋_GB2312" w:hint="eastAsia"/>
          <w:color w:val="000000" w:themeColor="text1"/>
          <w:sz w:val="24"/>
        </w:rPr>
        <w:t>5</w:t>
      </w:r>
      <w:r>
        <w:rPr>
          <w:rFonts w:ascii="仿宋_GB2312" w:eastAsia="仿宋_GB2312" w:hint="eastAsia"/>
          <w:color w:val="000000" w:themeColor="text1"/>
          <w:sz w:val="24"/>
        </w:rPr>
        <w:t>线制，接地方式满足</w:t>
      </w:r>
      <w:r>
        <w:rPr>
          <w:rFonts w:ascii="仿宋_GB2312" w:eastAsia="仿宋_GB2312" w:hint="eastAsia"/>
          <w:color w:val="000000" w:themeColor="text1"/>
          <w:sz w:val="24"/>
        </w:rPr>
        <w:t>TN-C-S</w:t>
      </w:r>
      <w:r>
        <w:rPr>
          <w:rFonts w:ascii="仿宋_GB2312" w:eastAsia="仿宋_GB2312" w:hint="eastAsia"/>
          <w:color w:val="000000" w:themeColor="text1"/>
          <w:sz w:val="24"/>
        </w:rPr>
        <w:t>系统要求，每</w:t>
      </w:r>
      <w:r>
        <w:rPr>
          <w:rFonts w:ascii="仿宋_GB2312" w:eastAsia="仿宋_GB2312" w:hint="eastAsia"/>
          <w:color w:val="000000" w:themeColor="text1"/>
          <w:sz w:val="24"/>
        </w:rPr>
        <w:t>5</w:t>
      </w:r>
      <w:r>
        <w:rPr>
          <w:rFonts w:ascii="仿宋_GB2312" w:eastAsia="仿宋_GB2312" w:hint="eastAsia"/>
          <w:color w:val="000000" w:themeColor="text1"/>
          <w:sz w:val="24"/>
        </w:rPr>
        <w:t>个充电位置为一个回路，每条回路均安装漏电保护装置。整套充电系统要求安装定时断电装置。</w:t>
      </w:r>
      <w:r>
        <w:rPr>
          <w:rFonts w:ascii="仿宋_GB2312" w:eastAsia="仿宋_GB2312" w:hint="eastAsia"/>
          <w:color w:val="000000" w:themeColor="text1"/>
          <w:sz w:val="24"/>
        </w:rPr>
        <w:cr/>
        <w:t>3.3</w:t>
      </w:r>
      <w:r>
        <w:rPr>
          <w:rFonts w:ascii="仿宋_GB2312" w:eastAsia="仿宋_GB2312" w:hint="eastAsia"/>
          <w:color w:val="000000" w:themeColor="text1"/>
          <w:sz w:val="24"/>
        </w:rPr>
        <w:t>车棚内安装不低于</w:t>
      </w:r>
      <w:r>
        <w:rPr>
          <w:rFonts w:ascii="仿宋_GB2312" w:eastAsia="仿宋_GB2312"/>
          <w:color w:val="000000" w:themeColor="text1"/>
          <w:sz w:val="24"/>
          <w:highlight w:val="yellow"/>
        </w:rPr>
        <w:t>5</w:t>
      </w:r>
      <w:r>
        <w:rPr>
          <w:rFonts w:ascii="仿宋_GB2312" w:eastAsia="仿宋_GB2312" w:hint="eastAsia"/>
          <w:color w:val="000000" w:themeColor="text1"/>
          <w:sz w:val="24"/>
          <w:highlight w:val="yellow"/>
        </w:rPr>
        <w:t>个</w:t>
      </w:r>
      <w:r>
        <w:rPr>
          <w:rFonts w:ascii="仿宋_GB2312" w:eastAsia="仿宋_GB2312" w:hint="eastAsia"/>
          <w:color w:val="000000" w:themeColor="text1"/>
          <w:sz w:val="24"/>
          <w:highlight w:val="yellow"/>
        </w:rPr>
        <w:t>10</w:t>
      </w:r>
      <w:r>
        <w:rPr>
          <w:rFonts w:ascii="仿宋_GB2312" w:eastAsia="仿宋_GB2312" w:hint="eastAsia"/>
          <w:color w:val="000000" w:themeColor="text1"/>
          <w:sz w:val="24"/>
        </w:rPr>
        <w:t>0W</w:t>
      </w:r>
      <w:r>
        <w:rPr>
          <w:rFonts w:ascii="仿宋_GB2312" w:eastAsia="仿宋_GB2312" w:hint="eastAsia"/>
          <w:color w:val="000000" w:themeColor="text1"/>
          <w:sz w:val="24"/>
        </w:rPr>
        <w:t>的照明灯，且安装独立的时控装置。</w:t>
      </w:r>
      <w:r>
        <w:rPr>
          <w:rFonts w:ascii="仿宋_GB2312" w:eastAsia="仿宋_GB2312" w:hint="eastAsia"/>
          <w:color w:val="000000" w:themeColor="text1"/>
          <w:sz w:val="24"/>
        </w:rPr>
        <w:cr/>
        <w:t>3.4</w:t>
      </w:r>
      <w:r>
        <w:rPr>
          <w:rFonts w:ascii="仿宋_GB2312" w:eastAsia="仿宋_GB2312" w:hint="eastAsia"/>
          <w:color w:val="000000" w:themeColor="text1"/>
          <w:sz w:val="24"/>
        </w:rPr>
        <w:t>车</w:t>
      </w:r>
      <w:r>
        <w:rPr>
          <w:rFonts w:ascii="仿宋_GB2312" w:eastAsia="仿宋_GB2312" w:hint="eastAsia"/>
          <w:color w:val="000000" w:themeColor="text1"/>
          <w:sz w:val="24"/>
        </w:rPr>
        <w:t>棚</w:t>
      </w:r>
      <w:r>
        <w:rPr>
          <w:rFonts w:ascii="仿宋_GB2312" w:eastAsia="仿宋_GB2312" w:hint="eastAsia"/>
          <w:color w:val="000000" w:themeColor="text1"/>
          <w:sz w:val="24"/>
        </w:rPr>
        <w:t>内外安装不低于</w:t>
      </w:r>
      <w:r>
        <w:rPr>
          <w:rFonts w:ascii="仿宋_GB2312" w:eastAsia="仿宋_GB2312" w:hint="eastAsia"/>
          <w:color w:val="000000" w:themeColor="text1"/>
          <w:sz w:val="24"/>
        </w:rPr>
        <w:t>4</w:t>
      </w:r>
      <w:r>
        <w:rPr>
          <w:rFonts w:ascii="仿宋_GB2312" w:eastAsia="仿宋_GB2312" w:hint="eastAsia"/>
          <w:color w:val="000000" w:themeColor="text1"/>
          <w:sz w:val="24"/>
        </w:rPr>
        <w:t>处高清摄像头</w:t>
      </w:r>
      <w:bookmarkStart w:id="0" w:name="_GoBack"/>
      <w:bookmarkEnd w:id="0"/>
      <w:r>
        <w:rPr>
          <w:rFonts w:ascii="仿宋_GB2312" w:eastAsia="仿宋_GB2312" w:hint="eastAsia"/>
          <w:color w:val="000000" w:themeColor="text1"/>
          <w:sz w:val="24"/>
        </w:rPr>
        <w:t>，要求车棚内无死角、车棚外周边路口在监控范围内。监控画面并入单位大楼监控系统做统一调配。</w:t>
      </w:r>
      <w:r>
        <w:rPr>
          <w:rFonts w:ascii="仿宋_GB2312" w:eastAsia="仿宋_GB2312" w:hint="eastAsia"/>
          <w:color w:val="000000" w:themeColor="text1"/>
          <w:sz w:val="24"/>
        </w:rPr>
        <w:cr/>
        <w:t>3.5</w:t>
      </w:r>
      <w:r>
        <w:rPr>
          <w:rFonts w:ascii="仿宋_GB2312" w:eastAsia="仿宋_GB2312" w:hint="eastAsia"/>
          <w:color w:val="000000" w:themeColor="text1"/>
          <w:sz w:val="24"/>
        </w:rPr>
        <w:t>车棚所有导线均采用国标电源线，敷设时</w:t>
      </w:r>
      <w:proofErr w:type="gramStart"/>
      <w:r>
        <w:rPr>
          <w:rFonts w:ascii="仿宋_GB2312" w:eastAsia="仿宋_GB2312" w:hint="eastAsia"/>
          <w:color w:val="000000" w:themeColor="text1"/>
          <w:sz w:val="24"/>
        </w:rPr>
        <w:t>做好穿</w:t>
      </w:r>
      <w:proofErr w:type="gramEnd"/>
      <w:r>
        <w:rPr>
          <w:rFonts w:ascii="仿宋_GB2312" w:eastAsia="仿宋_GB2312" w:hint="eastAsia"/>
          <w:color w:val="000000" w:themeColor="text1"/>
          <w:sz w:val="24"/>
        </w:rPr>
        <w:t>管或桥架绝缘处理，插座面板采用</w:t>
      </w:r>
      <w:r>
        <w:rPr>
          <w:rFonts w:ascii="仿宋_GB2312" w:eastAsia="仿宋_GB2312" w:hint="eastAsia"/>
          <w:color w:val="000000" w:themeColor="text1"/>
          <w:sz w:val="24"/>
        </w:rPr>
        <w:t>86</w:t>
      </w:r>
      <w:r>
        <w:rPr>
          <w:rFonts w:ascii="仿宋_GB2312" w:eastAsia="仿宋_GB2312" w:hint="eastAsia"/>
          <w:color w:val="000000" w:themeColor="text1"/>
          <w:sz w:val="24"/>
        </w:rPr>
        <w:t>型</w:t>
      </w:r>
      <w:r>
        <w:rPr>
          <w:rFonts w:ascii="仿宋_GB2312" w:eastAsia="仿宋_GB2312" w:hint="eastAsia"/>
          <w:color w:val="000000" w:themeColor="text1"/>
          <w:sz w:val="24"/>
        </w:rPr>
        <w:t>5</w:t>
      </w:r>
      <w:r>
        <w:rPr>
          <w:rFonts w:ascii="仿宋_GB2312" w:eastAsia="仿宋_GB2312" w:hint="eastAsia"/>
          <w:color w:val="000000" w:themeColor="text1"/>
          <w:sz w:val="24"/>
        </w:rPr>
        <w:t>孔插座。插座暗装的</w:t>
      </w:r>
      <w:r>
        <w:rPr>
          <w:rFonts w:ascii="仿宋_GB2312" w:eastAsia="仿宋_GB2312" w:hint="eastAsia"/>
          <w:color w:val="000000" w:themeColor="text1"/>
          <w:sz w:val="24"/>
        </w:rPr>
        <w:t>，</w:t>
      </w:r>
      <w:r>
        <w:rPr>
          <w:rFonts w:ascii="仿宋_GB2312" w:eastAsia="仿宋_GB2312" w:hint="eastAsia"/>
          <w:color w:val="000000" w:themeColor="text1"/>
          <w:sz w:val="24"/>
        </w:rPr>
        <w:t>每个插座需要安装独立的</w:t>
      </w:r>
      <w:r>
        <w:rPr>
          <w:rFonts w:ascii="仿宋_GB2312" w:eastAsia="仿宋_GB2312" w:hint="eastAsia"/>
          <w:color w:val="000000" w:themeColor="text1"/>
          <w:sz w:val="24"/>
        </w:rPr>
        <w:t>PVC</w:t>
      </w:r>
      <w:r>
        <w:rPr>
          <w:rFonts w:ascii="仿宋_GB2312" w:eastAsia="仿宋_GB2312" w:hint="eastAsia"/>
          <w:color w:val="000000" w:themeColor="text1"/>
          <w:sz w:val="24"/>
        </w:rPr>
        <w:t>暗盒且导线穿管</w:t>
      </w:r>
      <w:r>
        <w:rPr>
          <w:rFonts w:ascii="仿宋_GB2312" w:eastAsia="仿宋_GB2312" w:hint="eastAsia"/>
          <w:color w:val="000000" w:themeColor="text1"/>
          <w:sz w:val="24"/>
        </w:rPr>
        <w:t>防护，明装的插座必须将导线用金属桥架或线槽敷设，桥架或</w:t>
      </w:r>
      <w:proofErr w:type="gramStart"/>
      <w:r>
        <w:rPr>
          <w:rFonts w:ascii="仿宋_GB2312" w:eastAsia="仿宋_GB2312" w:hint="eastAsia"/>
          <w:color w:val="000000" w:themeColor="text1"/>
          <w:sz w:val="24"/>
        </w:rPr>
        <w:t>或</w:t>
      </w:r>
      <w:proofErr w:type="gramEnd"/>
      <w:r>
        <w:rPr>
          <w:rFonts w:ascii="仿宋_GB2312" w:eastAsia="仿宋_GB2312" w:hint="eastAsia"/>
          <w:color w:val="000000" w:themeColor="text1"/>
          <w:sz w:val="24"/>
        </w:rPr>
        <w:t>线槽做好防腐防锈处理。</w:t>
      </w:r>
      <w:r>
        <w:rPr>
          <w:rFonts w:ascii="仿宋_GB2312" w:eastAsia="仿宋_GB2312" w:hint="eastAsia"/>
          <w:color w:val="000000" w:themeColor="text1"/>
          <w:sz w:val="24"/>
        </w:rPr>
        <w:cr/>
        <w:t>3.6</w:t>
      </w:r>
      <w:r>
        <w:rPr>
          <w:rFonts w:ascii="仿宋_GB2312" w:eastAsia="仿宋_GB2312" w:hint="eastAsia"/>
          <w:color w:val="000000" w:themeColor="text1"/>
          <w:sz w:val="24"/>
        </w:rPr>
        <w:t>车棚西边安装一套固定式电动充气装置和一处自来水源并安装一套室外洗手池（供清洗车辆、地面、篮球场运动人员洗手等）。</w:t>
      </w:r>
      <w:r>
        <w:rPr>
          <w:rFonts w:ascii="仿宋_GB2312" w:eastAsia="仿宋_GB2312" w:hint="eastAsia"/>
          <w:color w:val="000000" w:themeColor="text1"/>
          <w:sz w:val="24"/>
        </w:rPr>
        <w:cr/>
        <w:t>3.7</w:t>
      </w:r>
      <w:r>
        <w:rPr>
          <w:rFonts w:ascii="仿宋_GB2312" w:eastAsia="仿宋_GB2312" w:hint="eastAsia"/>
          <w:color w:val="000000" w:themeColor="text1"/>
          <w:sz w:val="24"/>
        </w:rPr>
        <w:t>车棚施工前施工方需要提供一份施工图纸</w:t>
      </w:r>
      <w:r>
        <w:rPr>
          <w:rFonts w:ascii="仿宋_GB2312" w:eastAsia="仿宋_GB2312" w:hint="eastAsia"/>
          <w:color w:val="000000" w:themeColor="text1"/>
          <w:sz w:val="24"/>
        </w:rPr>
        <w:t>(CAD</w:t>
      </w:r>
      <w:r>
        <w:rPr>
          <w:rFonts w:ascii="仿宋_GB2312" w:eastAsia="仿宋_GB2312" w:hint="eastAsia"/>
          <w:color w:val="000000" w:themeColor="text1"/>
          <w:sz w:val="24"/>
        </w:rPr>
        <w:t>版），图纸要求注明设计说明、主体框架大样。基础、主体、电气、给排水等需要分别绘制相应图纸经单位负责人同意后按图施工。</w:t>
      </w:r>
      <w:r>
        <w:rPr>
          <w:rFonts w:ascii="仿宋_GB2312" w:eastAsia="仿宋_GB2312" w:hint="eastAsia"/>
          <w:color w:val="000000" w:themeColor="text1"/>
          <w:sz w:val="24"/>
        </w:rPr>
        <w:cr/>
      </w:r>
      <w:r>
        <w:rPr>
          <w:rFonts w:ascii="仿宋_GB2312" w:eastAsia="仿宋_GB2312" w:hint="eastAsia"/>
          <w:color w:val="000000" w:themeColor="text1"/>
          <w:sz w:val="24"/>
        </w:rPr>
        <w:cr/>
      </w:r>
      <w:r>
        <w:rPr>
          <w:rFonts w:ascii="仿宋_GB2312" w:eastAsia="仿宋_GB2312" w:hint="eastAsia"/>
          <w:color w:val="000000" w:themeColor="text1"/>
          <w:sz w:val="24"/>
        </w:rPr>
        <w:t>三、施工方案及现场管理要求</w:t>
      </w:r>
      <w:r>
        <w:rPr>
          <w:rFonts w:ascii="仿宋_GB2312" w:eastAsia="仿宋_GB2312" w:hint="eastAsia"/>
          <w:color w:val="000000" w:themeColor="text1"/>
          <w:sz w:val="24"/>
        </w:rPr>
        <w:cr/>
        <w:t>1.</w:t>
      </w:r>
      <w:r>
        <w:rPr>
          <w:rFonts w:ascii="仿宋_GB2312" w:eastAsia="仿宋_GB2312" w:hint="eastAsia"/>
          <w:color w:val="000000" w:themeColor="text1"/>
          <w:sz w:val="24"/>
        </w:rPr>
        <w:t>施工方应先到现场踏勘以充分了解工地位置、情况、道路、储存空间、装卸限制及任何其它足以影响投标总价的情况，任何因</w:t>
      </w:r>
      <w:r>
        <w:rPr>
          <w:rFonts w:ascii="仿宋_GB2312" w:eastAsia="仿宋_GB2312" w:hint="eastAsia"/>
          <w:color w:val="000000" w:themeColor="text1"/>
          <w:sz w:val="24"/>
        </w:rPr>
        <w:t>忽视或误解工地情况而导致的索赔或工期延长申请将不获批准。投标人根据招标文件相关要求及工程实际情况结合自行确定的施工组织设计或施工方案及工期进度计划。</w:t>
      </w:r>
      <w:r>
        <w:rPr>
          <w:rFonts w:ascii="仿宋_GB2312" w:eastAsia="仿宋_GB2312" w:hint="eastAsia"/>
          <w:color w:val="000000" w:themeColor="text1"/>
          <w:sz w:val="24"/>
        </w:rPr>
        <w:cr/>
        <w:t>2</w:t>
      </w:r>
      <w:r>
        <w:rPr>
          <w:rFonts w:ascii="仿宋_GB2312" w:eastAsia="仿宋_GB2312" w:hint="eastAsia"/>
          <w:color w:val="000000" w:themeColor="text1"/>
          <w:sz w:val="24"/>
        </w:rPr>
        <w:t>投标人承诺按照法律规定及合同约定组织完成工程施工，确保工程质量和安全，不进行转包及违法分包，并在缺陷责任期及保修期内承担相应的工程维修责任。</w:t>
      </w:r>
      <w:r>
        <w:rPr>
          <w:rFonts w:ascii="仿宋_GB2312" w:eastAsia="仿宋_GB2312" w:hint="eastAsia"/>
          <w:color w:val="000000" w:themeColor="text1"/>
          <w:sz w:val="24"/>
        </w:rPr>
        <w:cr/>
      </w:r>
      <w:r>
        <w:rPr>
          <w:rFonts w:ascii="仿宋_GB2312" w:eastAsia="仿宋_GB2312" w:hint="eastAsia"/>
          <w:color w:val="000000" w:themeColor="text1"/>
          <w:sz w:val="24"/>
        </w:rPr>
        <w:t>投标人在施工过程中所采用的专利、专有技术、技术秘密的使用费的承担方式：投标人在施工过程中所采用的专利、专有技术、技术秘密的使用费包含在合同价款内。</w:t>
      </w:r>
      <w:r>
        <w:rPr>
          <w:rFonts w:ascii="仿宋_GB2312" w:eastAsia="仿宋_GB2312" w:hint="eastAsia"/>
          <w:color w:val="000000" w:themeColor="text1"/>
          <w:sz w:val="24"/>
        </w:rPr>
        <w:cr/>
        <w:t>4</w:t>
      </w:r>
      <w:r>
        <w:rPr>
          <w:rFonts w:ascii="仿宋_GB2312" w:eastAsia="仿宋_GB2312" w:hint="eastAsia"/>
          <w:color w:val="000000" w:themeColor="text1"/>
          <w:sz w:val="24"/>
        </w:rPr>
        <w:t>、我方为投标人提供施工所需要的条件，包括：（</w:t>
      </w:r>
      <w:r>
        <w:rPr>
          <w:rFonts w:ascii="仿宋_GB2312" w:eastAsia="仿宋_GB2312" w:hint="eastAsia"/>
          <w:color w:val="000000" w:themeColor="text1"/>
          <w:sz w:val="24"/>
        </w:rPr>
        <w:t>1</w:t>
      </w:r>
      <w:r>
        <w:rPr>
          <w:rFonts w:ascii="仿宋_GB2312" w:eastAsia="仿宋_GB2312" w:hint="eastAsia"/>
          <w:color w:val="000000" w:themeColor="text1"/>
          <w:sz w:val="24"/>
        </w:rPr>
        <w:t>）将施工用水、电力、通</w:t>
      </w:r>
      <w:r>
        <w:rPr>
          <w:rFonts w:ascii="仿宋_GB2312" w:eastAsia="仿宋_GB2312" w:hint="eastAsia"/>
          <w:color w:val="000000" w:themeColor="text1"/>
          <w:sz w:val="24"/>
        </w:rPr>
        <w:t>讯线路等施工所必需的条件接至施工现场内；（</w:t>
      </w:r>
      <w:r>
        <w:rPr>
          <w:rFonts w:ascii="仿宋_GB2312" w:eastAsia="仿宋_GB2312" w:hint="eastAsia"/>
          <w:color w:val="000000" w:themeColor="text1"/>
          <w:sz w:val="24"/>
        </w:rPr>
        <w:t>2</w:t>
      </w:r>
      <w:r>
        <w:rPr>
          <w:rFonts w:ascii="仿宋_GB2312" w:eastAsia="仿宋_GB2312" w:hint="eastAsia"/>
          <w:color w:val="000000" w:themeColor="text1"/>
          <w:sz w:val="24"/>
        </w:rPr>
        <w:t>）保证投标人提供正常施工所需要的进入施工现场的交通</w:t>
      </w:r>
      <w:r>
        <w:rPr>
          <w:rFonts w:ascii="仿宋_GB2312" w:eastAsia="仿宋_GB2312" w:hint="eastAsia"/>
          <w:color w:val="000000" w:themeColor="text1"/>
          <w:sz w:val="24"/>
        </w:rPr>
        <w:lastRenderedPageBreak/>
        <w:t>条件；（</w:t>
      </w:r>
      <w:r>
        <w:rPr>
          <w:rFonts w:ascii="仿宋_GB2312" w:eastAsia="仿宋_GB2312" w:hint="eastAsia"/>
          <w:color w:val="000000" w:themeColor="text1"/>
          <w:sz w:val="24"/>
        </w:rPr>
        <w:t>3</w:t>
      </w:r>
      <w:r>
        <w:rPr>
          <w:rFonts w:ascii="仿宋_GB2312" w:eastAsia="仿宋_GB2312" w:hint="eastAsia"/>
          <w:color w:val="000000" w:themeColor="text1"/>
          <w:sz w:val="24"/>
        </w:rPr>
        <w:t>）协调处理施工现场周围地下管线和邻近建筑物、构筑物、古树名木的保护工作，由投标人承担相关费用；（</w:t>
      </w:r>
      <w:r>
        <w:rPr>
          <w:rFonts w:ascii="仿宋_GB2312" w:eastAsia="仿宋_GB2312" w:hint="eastAsia"/>
          <w:color w:val="000000" w:themeColor="text1"/>
          <w:sz w:val="24"/>
        </w:rPr>
        <w:t>4</w:t>
      </w:r>
      <w:r>
        <w:rPr>
          <w:rFonts w:ascii="仿宋_GB2312" w:eastAsia="仿宋_GB2312" w:hint="eastAsia"/>
          <w:color w:val="000000" w:themeColor="text1"/>
          <w:sz w:val="24"/>
        </w:rPr>
        <w:t>）按照专用合同条款约定应提供的其他设施和条件。</w:t>
      </w:r>
      <w:r>
        <w:rPr>
          <w:rFonts w:ascii="仿宋_GB2312" w:eastAsia="仿宋_GB2312" w:hint="eastAsia"/>
          <w:color w:val="000000" w:themeColor="text1"/>
          <w:sz w:val="24"/>
        </w:rPr>
        <w:cr/>
        <w:t>6.</w:t>
      </w:r>
      <w:r>
        <w:rPr>
          <w:rFonts w:ascii="仿宋_GB2312" w:eastAsia="仿宋_GB2312" w:hint="eastAsia"/>
          <w:color w:val="000000" w:themeColor="text1"/>
          <w:sz w:val="24"/>
        </w:rPr>
        <w:t>完工工程成品保护的特殊要求及费用承担：</w:t>
      </w:r>
      <w:r>
        <w:rPr>
          <w:rFonts w:ascii="仿宋_GB2312" w:eastAsia="仿宋_GB2312" w:hint="eastAsia"/>
          <w:color w:val="000000" w:themeColor="text1"/>
          <w:sz w:val="24"/>
        </w:rPr>
        <w:cr/>
      </w:r>
      <w:r>
        <w:rPr>
          <w:rFonts w:ascii="仿宋_GB2312" w:eastAsia="仿宋_GB2312" w:hint="eastAsia"/>
          <w:color w:val="000000" w:themeColor="text1"/>
          <w:sz w:val="24"/>
        </w:rPr>
        <w:t>（</w:t>
      </w:r>
      <w:r>
        <w:rPr>
          <w:rFonts w:ascii="仿宋_GB2312" w:eastAsia="仿宋_GB2312" w:hint="eastAsia"/>
          <w:color w:val="000000" w:themeColor="text1"/>
          <w:sz w:val="24"/>
        </w:rPr>
        <w:t>1</w:t>
      </w:r>
      <w:r>
        <w:rPr>
          <w:rFonts w:ascii="仿宋_GB2312" w:eastAsia="仿宋_GB2312" w:hint="eastAsia"/>
          <w:color w:val="000000" w:themeColor="text1"/>
          <w:sz w:val="24"/>
        </w:rPr>
        <w:t>）工程未正式办理交接手续前，成品保护投标人完全负责（包括所需费用），如果保护期间发生损坏，投标人须自费予以修复，直至我方负责人满意为止。</w:t>
      </w:r>
      <w:r>
        <w:rPr>
          <w:rFonts w:ascii="仿宋_GB2312" w:eastAsia="仿宋_GB2312" w:hint="eastAsia"/>
          <w:color w:val="000000" w:themeColor="text1"/>
          <w:sz w:val="24"/>
        </w:rPr>
        <w:cr/>
      </w:r>
      <w:r>
        <w:rPr>
          <w:rFonts w:ascii="仿宋_GB2312" w:eastAsia="仿宋_GB2312" w:hint="eastAsia"/>
          <w:color w:val="000000" w:themeColor="text1"/>
          <w:sz w:val="24"/>
        </w:rPr>
        <w:t>（</w:t>
      </w:r>
      <w:r>
        <w:rPr>
          <w:rFonts w:ascii="仿宋_GB2312" w:eastAsia="仿宋_GB2312" w:hint="eastAsia"/>
          <w:color w:val="000000" w:themeColor="text1"/>
          <w:sz w:val="24"/>
        </w:rPr>
        <w:t>2</w:t>
      </w:r>
      <w:r>
        <w:rPr>
          <w:rFonts w:ascii="仿宋_GB2312" w:eastAsia="仿宋_GB2312" w:hint="eastAsia"/>
          <w:color w:val="000000" w:themeColor="text1"/>
          <w:sz w:val="24"/>
        </w:rPr>
        <w:t>）施工现场清洁卫生的要求：按《杭州市建筑工程施工场地文明管理规定》的要求</w:t>
      </w:r>
      <w:r>
        <w:rPr>
          <w:rFonts w:ascii="仿宋_GB2312" w:eastAsia="仿宋_GB2312" w:hint="eastAsia"/>
          <w:color w:val="000000" w:themeColor="text1"/>
          <w:sz w:val="24"/>
        </w:rPr>
        <w:t>执行，并承担公共部位的清洁和因施工被损坏的绿化恢复费用。工程交接完成后，</w:t>
      </w:r>
      <w:r>
        <w:rPr>
          <w:rFonts w:ascii="仿宋_GB2312" w:eastAsia="仿宋_GB2312" w:hint="eastAsia"/>
          <w:color w:val="000000" w:themeColor="text1"/>
          <w:sz w:val="24"/>
        </w:rPr>
        <w:t>3</w:t>
      </w:r>
      <w:r>
        <w:rPr>
          <w:rFonts w:ascii="仿宋_GB2312" w:eastAsia="仿宋_GB2312" w:hint="eastAsia"/>
          <w:color w:val="000000" w:themeColor="text1"/>
          <w:sz w:val="24"/>
        </w:rPr>
        <w:t>天内应清除掉现场内所有不再需要的临时工程、设施、投标人的设备和多余材料、生活垃圾和废物，并修复因施工损坏的绿化，达到我方负责人满意的状态。如承包人交工</w:t>
      </w:r>
      <w:r>
        <w:rPr>
          <w:rFonts w:ascii="仿宋_GB2312" w:eastAsia="仿宋_GB2312" w:hint="eastAsia"/>
          <w:color w:val="000000" w:themeColor="text1"/>
          <w:sz w:val="24"/>
        </w:rPr>
        <w:t>3</w:t>
      </w:r>
      <w:r>
        <w:rPr>
          <w:rFonts w:ascii="仿宋_GB2312" w:eastAsia="仿宋_GB2312" w:hint="eastAsia"/>
          <w:color w:val="000000" w:themeColor="text1"/>
          <w:sz w:val="24"/>
        </w:rPr>
        <w:t>天后仍不清除、修复，我方自行完成，发生的费用由投标人承担。</w:t>
      </w:r>
      <w:r>
        <w:rPr>
          <w:rFonts w:ascii="仿宋_GB2312" w:eastAsia="仿宋_GB2312" w:hint="eastAsia"/>
          <w:color w:val="000000" w:themeColor="text1"/>
          <w:sz w:val="24"/>
        </w:rPr>
        <w:cr/>
        <w:t>7</w:t>
      </w:r>
      <w:r>
        <w:rPr>
          <w:rFonts w:ascii="仿宋_GB2312" w:eastAsia="仿宋_GB2312" w:hint="eastAsia"/>
          <w:color w:val="000000" w:themeColor="text1"/>
          <w:sz w:val="24"/>
        </w:rPr>
        <w:t>、双方约定承包人应做的其他工作：</w:t>
      </w:r>
      <w:r>
        <w:rPr>
          <w:rFonts w:ascii="仿宋_GB2312" w:eastAsia="仿宋_GB2312" w:hint="eastAsia"/>
          <w:color w:val="000000" w:themeColor="text1"/>
          <w:sz w:val="24"/>
        </w:rPr>
        <w:cr/>
      </w:r>
      <w:r>
        <w:rPr>
          <w:rFonts w:ascii="仿宋_GB2312" w:eastAsia="仿宋_GB2312" w:hint="eastAsia"/>
          <w:color w:val="000000" w:themeColor="text1"/>
          <w:sz w:val="24"/>
        </w:rPr>
        <w:t>（</w:t>
      </w:r>
      <w:r>
        <w:rPr>
          <w:rFonts w:ascii="仿宋_GB2312" w:eastAsia="仿宋_GB2312" w:hint="eastAsia"/>
          <w:color w:val="000000" w:themeColor="text1"/>
          <w:sz w:val="24"/>
        </w:rPr>
        <w:t>1</w:t>
      </w:r>
      <w:r>
        <w:rPr>
          <w:rFonts w:ascii="仿宋_GB2312" w:eastAsia="仿宋_GB2312" w:hint="eastAsia"/>
          <w:color w:val="000000" w:themeColor="text1"/>
          <w:sz w:val="24"/>
        </w:rPr>
        <w:t>）合同履约期间投标人应遵守国家及当地政府发布的法令、法规，包括交通、治安、绿化、噪音、渣土管理、污水排放、外来民工登记、配合我单位防疫工作等规定。因投标人原因引起的罚款等费用，由投标人承</w:t>
      </w:r>
      <w:r>
        <w:rPr>
          <w:rFonts w:ascii="仿宋_GB2312" w:eastAsia="仿宋_GB2312" w:hint="eastAsia"/>
          <w:color w:val="000000" w:themeColor="text1"/>
          <w:sz w:val="24"/>
        </w:rPr>
        <w:t>担。投标人</w:t>
      </w:r>
      <w:proofErr w:type="gramStart"/>
      <w:r>
        <w:rPr>
          <w:rFonts w:ascii="仿宋_GB2312" w:eastAsia="仿宋_GB2312" w:hint="eastAsia"/>
          <w:color w:val="000000" w:themeColor="text1"/>
          <w:sz w:val="24"/>
        </w:rPr>
        <w:t>须教育</w:t>
      </w:r>
      <w:proofErr w:type="gramEnd"/>
      <w:r>
        <w:rPr>
          <w:rFonts w:ascii="仿宋_GB2312" w:eastAsia="仿宋_GB2312" w:hint="eastAsia"/>
          <w:color w:val="000000" w:themeColor="text1"/>
          <w:sz w:val="24"/>
        </w:rPr>
        <w:t>职工和民工遵纪守法，严禁打架、斗殴、赌博等违法行为发生，由此产生的后果由投标人负责。</w:t>
      </w:r>
      <w:r>
        <w:rPr>
          <w:rFonts w:ascii="仿宋_GB2312" w:eastAsia="仿宋_GB2312" w:hint="eastAsia"/>
          <w:color w:val="000000" w:themeColor="text1"/>
          <w:sz w:val="24"/>
        </w:rPr>
        <w:cr/>
      </w:r>
      <w:r>
        <w:rPr>
          <w:rFonts w:ascii="仿宋_GB2312" w:eastAsia="仿宋_GB2312" w:hint="eastAsia"/>
          <w:color w:val="000000" w:themeColor="text1"/>
          <w:sz w:val="24"/>
        </w:rPr>
        <w:t>（</w:t>
      </w:r>
      <w:r>
        <w:rPr>
          <w:rFonts w:ascii="仿宋_GB2312" w:eastAsia="仿宋_GB2312" w:hint="eastAsia"/>
          <w:color w:val="000000" w:themeColor="text1"/>
          <w:sz w:val="24"/>
        </w:rPr>
        <w:t>2</w:t>
      </w:r>
      <w:r>
        <w:rPr>
          <w:rFonts w:ascii="仿宋_GB2312" w:eastAsia="仿宋_GB2312" w:hint="eastAsia"/>
          <w:color w:val="000000" w:themeColor="text1"/>
          <w:sz w:val="24"/>
        </w:rPr>
        <w:t>）施工时发生异常情况，应及时向我方负责人报告，知情不报引起的工程损失或其他损失由投标人全权负责。</w:t>
      </w:r>
      <w:r>
        <w:rPr>
          <w:rFonts w:ascii="仿宋_GB2312" w:eastAsia="仿宋_GB2312" w:hint="eastAsia"/>
          <w:color w:val="000000" w:themeColor="text1"/>
          <w:sz w:val="24"/>
        </w:rPr>
        <w:cr/>
        <w:t>8</w:t>
      </w:r>
      <w:r>
        <w:rPr>
          <w:rFonts w:ascii="仿宋_GB2312" w:eastAsia="仿宋_GB2312" w:hint="eastAsia"/>
          <w:color w:val="000000" w:themeColor="text1"/>
          <w:sz w:val="24"/>
        </w:rPr>
        <w:t>、投标人的现场施工负责人施工期间应无条件配合招标人要求，投标人在投标时必须予以充分考虑，合同履约期间不再对现场施工负责人作调整。</w:t>
      </w:r>
      <w:r>
        <w:rPr>
          <w:rFonts w:ascii="仿宋_GB2312" w:eastAsia="仿宋_GB2312" w:hint="eastAsia"/>
          <w:color w:val="000000" w:themeColor="text1"/>
          <w:sz w:val="24"/>
        </w:rPr>
        <w:cr/>
      </w:r>
      <w:r>
        <w:rPr>
          <w:rFonts w:ascii="仿宋_GB2312" w:eastAsia="仿宋_GB2312" w:hint="eastAsia"/>
          <w:color w:val="000000" w:themeColor="text1"/>
          <w:sz w:val="24"/>
        </w:rPr>
        <w:t>（</w:t>
      </w:r>
      <w:r>
        <w:rPr>
          <w:rFonts w:ascii="仿宋_GB2312" w:eastAsia="仿宋_GB2312" w:hint="eastAsia"/>
          <w:color w:val="000000" w:themeColor="text1"/>
          <w:sz w:val="24"/>
        </w:rPr>
        <w:t>1</w:t>
      </w:r>
      <w:r>
        <w:rPr>
          <w:rFonts w:ascii="仿宋_GB2312" w:eastAsia="仿宋_GB2312" w:hint="eastAsia"/>
          <w:color w:val="000000" w:themeColor="text1"/>
          <w:sz w:val="24"/>
        </w:rPr>
        <w:t>）现场施工负责人信息：</w:t>
      </w:r>
      <w:r>
        <w:rPr>
          <w:rFonts w:ascii="仿宋_GB2312" w:eastAsia="仿宋_GB2312" w:hint="eastAsia"/>
          <w:color w:val="000000" w:themeColor="text1"/>
          <w:sz w:val="24"/>
        </w:rPr>
        <w:cr/>
      </w:r>
      <w:r>
        <w:rPr>
          <w:rFonts w:ascii="仿宋_GB2312" w:eastAsia="仿宋_GB2312" w:hint="eastAsia"/>
          <w:color w:val="000000" w:themeColor="text1"/>
          <w:sz w:val="24"/>
        </w:rPr>
        <w:t>姓</w:t>
      </w:r>
      <w:r>
        <w:rPr>
          <w:rFonts w:ascii="仿宋_GB2312" w:eastAsia="仿宋_GB2312" w:hint="eastAsia"/>
          <w:color w:val="000000" w:themeColor="text1"/>
          <w:sz w:val="24"/>
        </w:rPr>
        <w:t xml:space="preserve">    </w:t>
      </w:r>
      <w:r>
        <w:rPr>
          <w:rFonts w:ascii="仿宋_GB2312" w:eastAsia="仿宋_GB2312" w:hint="eastAsia"/>
          <w:color w:val="000000" w:themeColor="text1"/>
          <w:sz w:val="24"/>
        </w:rPr>
        <w:t>名：</w:t>
      </w:r>
      <w:r>
        <w:rPr>
          <w:rFonts w:ascii="仿宋_GB2312" w:eastAsia="仿宋_GB2312" w:hint="eastAsia"/>
          <w:color w:val="000000" w:themeColor="text1"/>
          <w:sz w:val="24"/>
        </w:rPr>
        <w:t xml:space="preserve">                </w:t>
      </w:r>
      <w:r>
        <w:rPr>
          <w:rFonts w:ascii="仿宋_GB2312" w:eastAsia="仿宋_GB2312" w:hint="eastAsia"/>
          <w:color w:val="000000" w:themeColor="text1"/>
          <w:sz w:val="24"/>
        </w:rPr>
        <w:t>；</w:t>
      </w:r>
      <w:r>
        <w:rPr>
          <w:rFonts w:ascii="仿宋_GB2312" w:eastAsia="仿宋_GB2312" w:hint="eastAsia"/>
          <w:color w:val="000000" w:themeColor="text1"/>
          <w:sz w:val="24"/>
        </w:rPr>
        <w:cr/>
      </w:r>
      <w:r>
        <w:rPr>
          <w:rFonts w:ascii="仿宋_GB2312" w:eastAsia="仿宋_GB2312" w:hint="eastAsia"/>
          <w:color w:val="000000" w:themeColor="text1"/>
          <w:sz w:val="24"/>
        </w:rPr>
        <w:t>身份证号：</w:t>
      </w:r>
      <w:r>
        <w:rPr>
          <w:rFonts w:ascii="仿宋_GB2312" w:eastAsia="仿宋_GB2312" w:hint="eastAsia"/>
          <w:color w:val="000000" w:themeColor="text1"/>
          <w:sz w:val="24"/>
        </w:rPr>
        <w:t xml:space="preserve">                </w:t>
      </w:r>
      <w:r>
        <w:rPr>
          <w:rFonts w:ascii="仿宋_GB2312" w:eastAsia="仿宋_GB2312" w:hint="eastAsia"/>
          <w:color w:val="000000" w:themeColor="text1"/>
          <w:sz w:val="24"/>
        </w:rPr>
        <w:t>；</w:t>
      </w:r>
      <w:r>
        <w:rPr>
          <w:rFonts w:ascii="仿宋_GB2312" w:eastAsia="仿宋_GB2312" w:hint="eastAsia"/>
          <w:color w:val="000000" w:themeColor="text1"/>
          <w:sz w:val="24"/>
        </w:rPr>
        <w:cr/>
      </w:r>
      <w:r>
        <w:rPr>
          <w:rFonts w:ascii="仿宋_GB2312" w:eastAsia="仿宋_GB2312" w:hint="eastAsia"/>
          <w:color w:val="000000" w:themeColor="text1"/>
          <w:sz w:val="24"/>
        </w:rPr>
        <w:t>联系电话：</w:t>
      </w:r>
      <w:r>
        <w:rPr>
          <w:rFonts w:ascii="仿宋_GB2312" w:eastAsia="仿宋_GB2312" w:hint="eastAsia"/>
          <w:color w:val="000000" w:themeColor="text1"/>
          <w:sz w:val="24"/>
        </w:rPr>
        <w:t xml:space="preserve">                </w:t>
      </w:r>
      <w:r>
        <w:rPr>
          <w:rFonts w:ascii="仿宋_GB2312" w:eastAsia="仿宋_GB2312" w:hint="eastAsia"/>
          <w:color w:val="000000" w:themeColor="text1"/>
          <w:sz w:val="24"/>
        </w:rPr>
        <w:t>；</w:t>
      </w:r>
      <w:r>
        <w:rPr>
          <w:rFonts w:ascii="仿宋_GB2312" w:eastAsia="仿宋_GB2312" w:hint="eastAsia"/>
          <w:color w:val="000000" w:themeColor="text1"/>
          <w:sz w:val="24"/>
        </w:rPr>
        <w:cr/>
      </w:r>
      <w:r>
        <w:rPr>
          <w:rFonts w:ascii="仿宋_GB2312" w:eastAsia="仿宋_GB2312" w:hint="eastAsia"/>
          <w:color w:val="000000" w:themeColor="text1"/>
          <w:sz w:val="24"/>
        </w:rPr>
        <w:t>电子信</w:t>
      </w:r>
      <w:r>
        <w:rPr>
          <w:rFonts w:ascii="仿宋_GB2312" w:eastAsia="仿宋_GB2312" w:hint="eastAsia"/>
          <w:color w:val="000000" w:themeColor="text1"/>
          <w:sz w:val="24"/>
        </w:rPr>
        <w:t>箱：</w:t>
      </w:r>
      <w:r>
        <w:rPr>
          <w:rFonts w:ascii="仿宋_GB2312" w:eastAsia="仿宋_GB2312" w:hint="eastAsia"/>
          <w:color w:val="000000" w:themeColor="text1"/>
          <w:sz w:val="24"/>
        </w:rPr>
        <w:t xml:space="preserve">                </w:t>
      </w:r>
      <w:r>
        <w:rPr>
          <w:rFonts w:ascii="仿宋_GB2312" w:eastAsia="仿宋_GB2312" w:hint="eastAsia"/>
          <w:color w:val="000000" w:themeColor="text1"/>
          <w:sz w:val="24"/>
        </w:rPr>
        <w:t>；</w:t>
      </w:r>
      <w:r>
        <w:rPr>
          <w:rFonts w:ascii="仿宋_GB2312" w:eastAsia="仿宋_GB2312" w:hint="eastAsia"/>
          <w:color w:val="000000" w:themeColor="text1"/>
          <w:sz w:val="24"/>
        </w:rPr>
        <w:cr/>
      </w:r>
      <w:r>
        <w:rPr>
          <w:rFonts w:ascii="仿宋_GB2312" w:eastAsia="仿宋_GB2312" w:hint="eastAsia"/>
          <w:color w:val="000000" w:themeColor="text1"/>
          <w:sz w:val="24"/>
        </w:rPr>
        <w:t>通信地址：</w:t>
      </w:r>
      <w:r>
        <w:rPr>
          <w:rFonts w:ascii="仿宋_GB2312" w:eastAsia="仿宋_GB2312" w:hint="eastAsia"/>
          <w:color w:val="000000" w:themeColor="text1"/>
          <w:sz w:val="24"/>
        </w:rPr>
        <w:t xml:space="preserve">                </w:t>
      </w:r>
      <w:r>
        <w:rPr>
          <w:rFonts w:ascii="仿宋_GB2312" w:eastAsia="仿宋_GB2312" w:hint="eastAsia"/>
          <w:color w:val="000000" w:themeColor="text1"/>
          <w:sz w:val="24"/>
        </w:rPr>
        <w:t>；</w:t>
      </w:r>
      <w:r>
        <w:rPr>
          <w:rFonts w:ascii="仿宋_GB2312" w:eastAsia="仿宋_GB2312" w:hint="eastAsia"/>
          <w:color w:val="000000" w:themeColor="text1"/>
          <w:sz w:val="24"/>
        </w:rPr>
        <w:cr/>
      </w:r>
      <w:r>
        <w:rPr>
          <w:rFonts w:ascii="仿宋_GB2312" w:eastAsia="仿宋_GB2312" w:hint="eastAsia"/>
          <w:color w:val="000000" w:themeColor="text1"/>
          <w:sz w:val="24"/>
        </w:rPr>
        <w:t>投标人主施工现场管理人员离开施工现场的批准要求：</w:t>
      </w:r>
      <w:r>
        <w:rPr>
          <w:rFonts w:ascii="仿宋_GB2312" w:eastAsia="仿宋_GB2312" w:hint="eastAsia"/>
          <w:color w:val="000000" w:themeColor="text1"/>
          <w:sz w:val="24"/>
        </w:rPr>
        <w:cr/>
      </w:r>
      <w:r>
        <w:rPr>
          <w:rFonts w:ascii="仿宋_GB2312" w:eastAsia="仿宋_GB2312" w:hint="eastAsia"/>
          <w:color w:val="000000" w:themeColor="text1"/>
          <w:sz w:val="24"/>
        </w:rPr>
        <w:t>投标人的施工现场管理人员离开施工现场前应报我方负责人同意；施工现场管理人员离开施工现场前应指定一名有经验的人员临时代行其职责，该人员应具备履行相应职责的资格和能力，且应征得我方负责人的同意。</w:t>
      </w:r>
      <w:r>
        <w:rPr>
          <w:rFonts w:ascii="仿宋_GB2312" w:eastAsia="仿宋_GB2312" w:hint="eastAsia"/>
          <w:color w:val="000000" w:themeColor="text1"/>
          <w:sz w:val="24"/>
        </w:rPr>
        <w:cr/>
      </w:r>
      <w:r>
        <w:rPr>
          <w:rFonts w:ascii="仿宋_GB2312" w:eastAsia="仿宋_GB2312" w:hint="eastAsia"/>
          <w:color w:val="000000" w:themeColor="text1"/>
          <w:sz w:val="24"/>
        </w:rPr>
        <w:t>投标人擅自更换施工现场管理人员的扣除履约保证金的</w:t>
      </w:r>
      <w:r>
        <w:rPr>
          <w:rFonts w:ascii="仿宋_GB2312" w:eastAsia="仿宋_GB2312" w:hint="eastAsia"/>
          <w:color w:val="000000" w:themeColor="text1"/>
          <w:sz w:val="24"/>
        </w:rPr>
        <w:t>15%</w:t>
      </w:r>
      <w:r>
        <w:rPr>
          <w:rFonts w:ascii="仿宋_GB2312" w:eastAsia="仿宋_GB2312" w:hint="eastAsia"/>
          <w:color w:val="000000" w:themeColor="text1"/>
          <w:sz w:val="24"/>
        </w:rPr>
        <w:t>。</w:t>
      </w:r>
      <w:r>
        <w:rPr>
          <w:rFonts w:ascii="仿宋_GB2312" w:eastAsia="仿宋_GB2312" w:hint="eastAsia"/>
          <w:color w:val="000000" w:themeColor="text1"/>
          <w:sz w:val="24"/>
        </w:rPr>
        <w:cr/>
      </w:r>
      <w:r>
        <w:rPr>
          <w:rFonts w:ascii="仿宋_GB2312" w:eastAsia="仿宋_GB2312" w:hint="eastAsia"/>
          <w:color w:val="000000" w:themeColor="text1"/>
          <w:sz w:val="24"/>
        </w:rPr>
        <w:cr/>
      </w:r>
      <w:r>
        <w:rPr>
          <w:rFonts w:ascii="仿宋_GB2312" w:eastAsia="仿宋_GB2312" w:hint="eastAsia"/>
          <w:color w:val="000000" w:themeColor="text1"/>
          <w:sz w:val="24"/>
        </w:rPr>
        <w:cr/>
      </w:r>
      <w:r>
        <w:rPr>
          <w:rFonts w:ascii="仿宋_GB2312" w:eastAsia="仿宋_GB2312" w:hint="eastAsia"/>
          <w:color w:val="000000" w:themeColor="text1"/>
          <w:sz w:val="24"/>
        </w:rPr>
        <w:lastRenderedPageBreak/>
        <w:cr/>
      </w:r>
      <w:r>
        <w:rPr>
          <w:rFonts w:ascii="仿宋_GB2312" w:eastAsia="仿宋_GB2312" w:hint="eastAsia"/>
          <w:color w:val="000000" w:themeColor="text1"/>
          <w:sz w:val="24"/>
        </w:rPr>
        <w:t>四、报价及费用说明</w:t>
      </w:r>
      <w:r>
        <w:rPr>
          <w:rFonts w:ascii="仿宋_GB2312" w:eastAsia="仿宋_GB2312" w:hint="eastAsia"/>
          <w:color w:val="000000" w:themeColor="text1"/>
          <w:sz w:val="24"/>
        </w:rPr>
        <w:cr/>
        <w:t>1</w:t>
      </w:r>
      <w:r>
        <w:rPr>
          <w:rFonts w:ascii="仿宋_GB2312" w:eastAsia="仿宋_GB2312" w:hint="eastAsia"/>
          <w:color w:val="000000" w:themeColor="text1"/>
          <w:sz w:val="24"/>
        </w:rPr>
        <w:t>、投标人承担的相关费用：</w:t>
      </w:r>
      <w:r>
        <w:rPr>
          <w:rFonts w:ascii="仿宋_GB2312" w:eastAsia="仿宋_GB2312" w:hint="eastAsia"/>
          <w:color w:val="000000" w:themeColor="text1"/>
          <w:sz w:val="24"/>
        </w:rPr>
        <w:cr/>
      </w:r>
      <w:r>
        <w:rPr>
          <w:rFonts w:ascii="仿宋_GB2312" w:eastAsia="仿宋_GB2312" w:hint="eastAsia"/>
          <w:color w:val="000000" w:themeColor="text1"/>
          <w:sz w:val="24"/>
        </w:rPr>
        <w:t>（</w:t>
      </w:r>
      <w:r>
        <w:rPr>
          <w:rFonts w:ascii="仿宋_GB2312" w:eastAsia="仿宋_GB2312" w:hint="eastAsia"/>
          <w:color w:val="000000" w:themeColor="text1"/>
          <w:sz w:val="24"/>
        </w:rPr>
        <w:t>1</w:t>
      </w:r>
      <w:r>
        <w:rPr>
          <w:rFonts w:ascii="仿宋_GB2312" w:eastAsia="仿宋_GB2312" w:hint="eastAsia"/>
          <w:color w:val="000000" w:themeColor="text1"/>
          <w:sz w:val="24"/>
        </w:rPr>
        <w:t>）应由投标人承担的工、料、机、投标编制期或报价书编制期的价格与合同实</w:t>
      </w:r>
      <w:r>
        <w:rPr>
          <w:rFonts w:ascii="仿宋_GB2312" w:eastAsia="仿宋_GB2312" w:hint="eastAsia"/>
          <w:color w:val="000000" w:themeColor="text1"/>
          <w:sz w:val="24"/>
        </w:rPr>
        <w:t>施期间所发生的市场价格波动。</w:t>
      </w:r>
      <w:r>
        <w:rPr>
          <w:rFonts w:ascii="仿宋_GB2312" w:eastAsia="仿宋_GB2312" w:hint="eastAsia"/>
          <w:color w:val="000000" w:themeColor="text1"/>
          <w:sz w:val="24"/>
        </w:rPr>
        <w:t xml:space="preserve"> </w:t>
      </w:r>
      <w:r>
        <w:rPr>
          <w:rFonts w:ascii="仿宋_GB2312" w:eastAsia="仿宋_GB2312" w:hint="eastAsia"/>
          <w:color w:val="000000" w:themeColor="text1"/>
          <w:sz w:val="24"/>
        </w:rPr>
        <w:cr/>
      </w:r>
      <w:r>
        <w:rPr>
          <w:rFonts w:ascii="仿宋_GB2312" w:eastAsia="仿宋_GB2312" w:hint="eastAsia"/>
          <w:color w:val="000000" w:themeColor="text1"/>
          <w:sz w:val="24"/>
        </w:rPr>
        <w:t>（</w:t>
      </w:r>
      <w:r>
        <w:rPr>
          <w:rFonts w:ascii="仿宋_GB2312" w:eastAsia="仿宋_GB2312" w:hint="eastAsia"/>
          <w:color w:val="000000" w:themeColor="text1"/>
          <w:sz w:val="24"/>
        </w:rPr>
        <w:t>2</w:t>
      </w:r>
      <w:r>
        <w:rPr>
          <w:rFonts w:ascii="仿宋_GB2312" w:eastAsia="仿宋_GB2312" w:hint="eastAsia"/>
          <w:color w:val="000000" w:themeColor="text1"/>
          <w:sz w:val="24"/>
        </w:rPr>
        <w:t>）合同执行期内，施工临时停电、停水造成的连续</w:t>
      </w:r>
      <w:r>
        <w:rPr>
          <w:rFonts w:ascii="仿宋_GB2312" w:eastAsia="仿宋_GB2312" w:hint="eastAsia"/>
          <w:color w:val="000000" w:themeColor="text1"/>
          <w:sz w:val="24"/>
        </w:rPr>
        <w:t>8</w:t>
      </w:r>
      <w:r>
        <w:rPr>
          <w:rFonts w:ascii="仿宋_GB2312" w:eastAsia="仿宋_GB2312" w:hint="eastAsia"/>
          <w:color w:val="000000" w:themeColor="text1"/>
          <w:sz w:val="24"/>
        </w:rPr>
        <w:t>小时内的停工。</w:t>
      </w:r>
      <w:r>
        <w:rPr>
          <w:rFonts w:ascii="仿宋_GB2312" w:eastAsia="仿宋_GB2312" w:hint="eastAsia"/>
          <w:color w:val="000000" w:themeColor="text1"/>
          <w:sz w:val="24"/>
        </w:rPr>
        <w:cr/>
      </w:r>
      <w:r>
        <w:rPr>
          <w:rFonts w:ascii="仿宋_GB2312" w:eastAsia="仿宋_GB2312" w:hint="eastAsia"/>
          <w:color w:val="000000" w:themeColor="text1"/>
          <w:sz w:val="24"/>
        </w:rPr>
        <w:t>（</w:t>
      </w:r>
      <w:r>
        <w:rPr>
          <w:rFonts w:ascii="仿宋_GB2312" w:eastAsia="仿宋_GB2312" w:hint="eastAsia"/>
          <w:color w:val="000000" w:themeColor="text1"/>
          <w:sz w:val="24"/>
        </w:rPr>
        <w:t>3</w:t>
      </w:r>
      <w:r>
        <w:rPr>
          <w:rFonts w:ascii="仿宋_GB2312" w:eastAsia="仿宋_GB2312" w:hint="eastAsia"/>
          <w:color w:val="000000" w:themeColor="text1"/>
          <w:sz w:val="24"/>
        </w:rPr>
        <w:t>）合同执行期内，因承包人原因造成停工、窝工；合同执行期内可能发生的其他费用，包括市政、市容、卫生、环保、治安等。</w:t>
      </w:r>
      <w:r>
        <w:rPr>
          <w:rFonts w:ascii="仿宋_GB2312" w:eastAsia="仿宋_GB2312" w:hint="eastAsia"/>
          <w:color w:val="000000" w:themeColor="text1"/>
          <w:sz w:val="24"/>
        </w:rPr>
        <w:cr/>
      </w:r>
      <w:r>
        <w:rPr>
          <w:rFonts w:ascii="仿宋_GB2312" w:eastAsia="仿宋_GB2312" w:hint="eastAsia"/>
          <w:color w:val="000000" w:themeColor="text1"/>
          <w:sz w:val="24"/>
        </w:rPr>
        <w:t>（</w:t>
      </w:r>
      <w:r>
        <w:rPr>
          <w:rFonts w:ascii="仿宋_GB2312" w:eastAsia="仿宋_GB2312" w:hint="eastAsia"/>
          <w:color w:val="000000" w:themeColor="text1"/>
          <w:sz w:val="24"/>
        </w:rPr>
        <w:t>4</w:t>
      </w:r>
      <w:r>
        <w:rPr>
          <w:rFonts w:ascii="仿宋_GB2312" w:eastAsia="仿宋_GB2312" w:hint="eastAsia"/>
          <w:color w:val="000000" w:themeColor="text1"/>
          <w:sz w:val="24"/>
        </w:rPr>
        <w:t>）风险费用的计算方法：</w:t>
      </w:r>
      <w:proofErr w:type="gramStart"/>
      <w:r>
        <w:rPr>
          <w:rFonts w:ascii="仿宋_GB2312" w:eastAsia="仿宋_GB2312" w:hint="eastAsia"/>
          <w:color w:val="000000" w:themeColor="text1"/>
          <w:sz w:val="24"/>
        </w:rPr>
        <w:t>各风险</w:t>
      </w:r>
      <w:proofErr w:type="gramEnd"/>
      <w:r>
        <w:rPr>
          <w:rFonts w:ascii="仿宋_GB2312" w:eastAsia="仿宋_GB2312" w:hint="eastAsia"/>
          <w:color w:val="000000" w:themeColor="text1"/>
          <w:sz w:val="24"/>
        </w:rPr>
        <w:t>费用已在投标报价时考虑，不再另行计取。</w:t>
      </w:r>
      <w:r>
        <w:rPr>
          <w:rFonts w:ascii="仿宋_GB2312" w:eastAsia="仿宋_GB2312" w:hint="eastAsia"/>
          <w:color w:val="000000" w:themeColor="text1"/>
          <w:sz w:val="24"/>
        </w:rPr>
        <w:cr/>
        <w:t>2</w:t>
      </w:r>
      <w:r>
        <w:rPr>
          <w:rFonts w:ascii="仿宋_GB2312" w:eastAsia="仿宋_GB2312" w:hint="eastAsia"/>
          <w:color w:val="000000" w:themeColor="text1"/>
          <w:sz w:val="24"/>
        </w:rPr>
        <w:t>、支付方式</w:t>
      </w:r>
      <w:r>
        <w:rPr>
          <w:rFonts w:ascii="仿宋_GB2312" w:eastAsia="仿宋_GB2312" w:hint="eastAsia"/>
          <w:color w:val="000000" w:themeColor="text1"/>
          <w:sz w:val="24"/>
        </w:rPr>
        <w:cr/>
      </w:r>
      <w:r>
        <w:rPr>
          <w:rFonts w:ascii="仿宋_GB2312" w:eastAsia="仿宋_GB2312" w:hint="eastAsia"/>
          <w:color w:val="000000" w:themeColor="text1"/>
          <w:sz w:val="24"/>
        </w:rPr>
        <w:t>投标人在和我方完成合同签订后</w:t>
      </w:r>
      <w:r>
        <w:rPr>
          <w:rFonts w:ascii="仿宋_GB2312" w:eastAsia="仿宋_GB2312" w:hint="eastAsia"/>
          <w:color w:val="000000" w:themeColor="text1"/>
          <w:sz w:val="24"/>
        </w:rPr>
        <w:t>7</w:t>
      </w:r>
      <w:r>
        <w:rPr>
          <w:rFonts w:ascii="仿宋_GB2312" w:eastAsia="仿宋_GB2312" w:hint="eastAsia"/>
          <w:color w:val="000000" w:themeColor="text1"/>
          <w:sz w:val="24"/>
        </w:rPr>
        <w:t>个工作日内我方向投标人支付合同价款的</w:t>
      </w:r>
      <w:r>
        <w:rPr>
          <w:rFonts w:ascii="仿宋_GB2312" w:eastAsia="仿宋_GB2312" w:hint="eastAsia"/>
          <w:color w:val="000000" w:themeColor="text1"/>
          <w:sz w:val="24"/>
        </w:rPr>
        <w:t>30%</w:t>
      </w:r>
      <w:r>
        <w:rPr>
          <w:rFonts w:ascii="仿宋_GB2312" w:eastAsia="仿宋_GB2312" w:hint="eastAsia"/>
          <w:color w:val="000000" w:themeColor="text1"/>
          <w:sz w:val="24"/>
        </w:rPr>
        <w:t>费用待工程完成且经我方负责人验收通过后</w:t>
      </w:r>
      <w:r>
        <w:rPr>
          <w:rFonts w:ascii="仿宋_GB2312" w:eastAsia="仿宋_GB2312" w:hint="eastAsia"/>
          <w:color w:val="000000" w:themeColor="text1"/>
          <w:sz w:val="24"/>
        </w:rPr>
        <w:t>10</w:t>
      </w:r>
      <w:r>
        <w:rPr>
          <w:rFonts w:ascii="仿宋_GB2312" w:eastAsia="仿宋_GB2312" w:hint="eastAsia"/>
          <w:color w:val="000000" w:themeColor="text1"/>
          <w:sz w:val="24"/>
        </w:rPr>
        <w:t>个工作日内支向投标方付剩余费用。</w:t>
      </w:r>
      <w:r>
        <w:rPr>
          <w:rFonts w:ascii="仿宋_GB2312" w:eastAsia="仿宋_GB2312" w:hint="eastAsia"/>
          <w:color w:val="000000" w:themeColor="text1"/>
          <w:sz w:val="24"/>
        </w:rPr>
        <w:cr/>
      </w:r>
      <w:r>
        <w:rPr>
          <w:rFonts w:ascii="仿宋_GB2312" w:eastAsia="仿宋_GB2312" w:hint="eastAsia"/>
          <w:color w:val="000000" w:themeColor="text1"/>
          <w:sz w:val="24"/>
        </w:rPr>
        <w:cr/>
        <w:t>3</w:t>
      </w:r>
      <w:r>
        <w:rPr>
          <w:rFonts w:ascii="仿宋_GB2312" w:eastAsia="仿宋_GB2312" w:hint="eastAsia"/>
          <w:color w:val="000000" w:themeColor="text1"/>
          <w:sz w:val="24"/>
        </w:rPr>
        <w:t>、履约保证金</w:t>
      </w:r>
      <w:r>
        <w:rPr>
          <w:rFonts w:ascii="仿宋_GB2312" w:eastAsia="仿宋_GB2312" w:hint="eastAsia"/>
          <w:color w:val="000000" w:themeColor="text1"/>
          <w:sz w:val="24"/>
        </w:rPr>
        <w:cr/>
      </w:r>
      <w:r>
        <w:rPr>
          <w:rFonts w:ascii="仿宋_GB2312" w:eastAsia="仿宋_GB2312" w:hint="eastAsia"/>
          <w:color w:val="000000" w:themeColor="text1"/>
          <w:sz w:val="24"/>
        </w:rPr>
        <w:t>（</w:t>
      </w:r>
      <w:r>
        <w:rPr>
          <w:rFonts w:ascii="仿宋_GB2312" w:eastAsia="仿宋_GB2312" w:hint="eastAsia"/>
          <w:color w:val="000000" w:themeColor="text1"/>
          <w:sz w:val="24"/>
        </w:rPr>
        <w:t>1</w:t>
      </w:r>
      <w:r>
        <w:rPr>
          <w:rFonts w:ascii="仿宋_GB2312" w:eastAsia="仿宋_GB2312" w:hint="eastAsia"/>
          <w:color w:val="000000" w:themeColor="text1"/>
          <w:sz w:val="24"/>
        </w:rPr>
        <w:t>）投标人在签订合同前向我方人提供中标金额</w:t>
      </w:r>
      <w:r>
        <w:rPr>
          <w:rFonts w:ascii="仿宋_GB2312" w:eastAsia="仿宋_GB2312" w:hint="eastAsia"/>
          <w:color w:val="000000" w:themeColor="text1"/>
          <w:sz w:val="24"/>
        </w:rPr>
        <w:t xml:space="preserve">5% </w:t>
      </w:r>
      <w:r>
        <w:rPr>
          <w:rFonts w:ascii="仿宋_GB2312" w:eastAsia="仿宋_GB2312" w:hint="eastAsia"/>
          <w:color w:val="000000" w:themeColor="text1"/>
          <w:sz w:val="24"/>
        </w:rPr>
        <w:t>的履约保证金。</w:t>
      </w:r>
      <w:r>
        <w:rPr>
          <w:rFonts w:ascii="仿宋_GB2312" w:eastAsia="仿宋_GB2312" w:hint="eastAsia"/>
          <w:color w:val="000000" w:themeColor="text1"/>
          <w:sz w:val="24"/>
        </w:rPr>
        <w:cr/>
      </w:r>
      <w:r>
        <w:rPr>
          <w:rFonts w:ascii="仿宋_GB2312" w:eastAsia="仿宋_GB2312" w:hint="eastAsia"/>
          <w:color w:val="000000" w:themeColor="text1"/>
          <w:sz w:val="24"/>
        </w:rPr>
        <w:t>（</w:t>
      </w:r>
      <w:r>
        <w:rPr>
          <w:rFonts w:ascii="仿宋_GB2312" w:eastAsia="仿宋_GB2312" w:hint="eastAsia"/>
          <w:color w:val="000000" w:themeColor="text1"/>
          <w:sz w:val="24"/>
        </w:rPr>
        <w:t>2</w:t>
      </w:r>
      <w:r>
        <w:rPr>
          <w:rFonts w:ascii="仿宋_GB2312" w:eastAsia="仿宋_GB2312" w:hint="eastAsia"/>
          <w:color w:val="000000" w:themeColor="text1"/>
          <w:sz w:val="24"/>
        </w:rPr>
        <w:t>）履约保证金的退还：</w:t>
      </w:r>
      <w:r>
        <w:rPr>
          <w:rFonts w:ascii="仿宋_GB2312" w:eastAsia="仿宋_GB2312" w:hint="eastAsia"/>
          <w:color w:val="000000" w:themeColor="text1"/>
          <w:sz w:val="24"/>
        </w:rPr>
        <w:cr/>
      </w:r>
      <w:r>
        <w:rPr>
          <w:rFonts w:ascii="仿宋_GB2312" w:eastAsia="仿宋_GB2312" w:hint="eastAsia"/>
          <w:color w:val="000000" w:themeColor="text1"/>
          <w:sz w:val="24"/>
        </w:rPr>
        <w:t>合同履约完成，履约保证金自动转为质</w:t>
      </w:r>
      <w:proofErr w:type="gramStart"/>
      <w:r>
        <w:rPr>
          <w:rFonts w:ascii="仿宋_GB2312" w:eastAsia="仿宋_GB2312" w:hint="eastAsia"/>
          <w:color w:val="000000" w:themeColor="text1"/>
          <w:sz w:val="24"/>
        </w:rPr>
        <w:t>保金待质保期</w:t>
      </w:r>
      <w:proofErr w:type="gramEnd"/>
      <w:r>
        <w:rPr>
          <w:rFonts w:ascii="仿宋_GB2312" w:eastAsia="仿宋_GB2312" w:hint="eastAsia"/>
          <w:color w:val="000000" w:themeColor="text1"/>
          <w:sz w:val="24"/>
        </w:rPr>
        <w:t>结束后经我方负责人开具支付《履约保证金支付同意书》后</w:t>
      </w:r>
      <w:r>
        <w:rPr>
          <w:rFonts w:ascii="仿宋_GB2312" w:eastAsia="仿宋_GB2312" w:hint="eastAsia"/>
          <w:color w:val="000000" w:themeColor="text1"/>
          <w:sz w:val="24"/>
        </w:rPr>
        <w:t>7</w:t>
      </w:r>
      <w:r>
        <w:rPr>
          <w:rFonts w:ascii="仿宋_GB2312" w:eastAsia="仿宋_GB2312" w:hint="eastAsia"/>
          <w:color w:val="000000" w:themeColor="text1"/>
          <w:sz w:val="24"/>
        </w:rPr>
        <w:t>个工作日内完成向投标方返还质保金。</w:t>
      </w:r>
      <w:r>
        <w:rPr>
          <w:rFonts w:ascii="仿宋_GB2312" w:eastAsia="仿宋_GB2312" w:hint="eastAsia"/>
          <w:color w:val="000000" w:themeColor="text1"/>
          <w:sz w:val="24"/>
        </w:rPr>
        <w:cr/>
      </w:r>
      <w:proofErr w:type="gramStart"/>
      <w:r>
        <w:rPr>
          <w:rFonts w:ascii="仿宋_GB2312" w:eastAsia="仿宋_GB2312" w:hint="eastAsia"/>
          <w:color w:val="000000" w:themeColor="text1"/>
          <w:sz w:val="24"/>
        </w:rPr>
        <w:t>后期质</w:t>
      </w:r>
      <w:proofErr w:type="gramEnd"/>
      <w:r>
        <w:rPr>
          <w:rFonts w:ascii="仿宋_GB2312" w:eastAsia="仿宋_GB2312" w:hint="eastAsia"/>
          <w:color w:val="000000" w:themeColor="text1"/>
          <w:sz w:val="24"/>
        </w:rPr>
        <w:t>保</w:t>
      </w:r>
      <w:r>
        <w:rPr>
          <w:rFonts w:ascii="仿宋_GB2312" w:eastAsia="仿宋_GB2312" w:hint="eastAsia"/>
          <w:color w:val="000000" w:themeColor="text1"/>
          <w:sz w:val="24"/>
        </w:rPr>
        <w:cr/>
      </w:r>
      <w:r>
        <w:rPr>
          <w:rFonts w:ascii="仿宋_GB2312" w:eastAsia="仿宋_GB2312" w:hint="eastAsia"/>
          <w:color w:val="000000" w:themeColor="text1"/>
          <w:sz w:val="24"/>
        </w:rPr>
        <w:t>本工程质保期为自合同期届满之日起</w:t>
      </w:r>
      <w:r>
        <w:rPr>
          <w:rFonts w:ascii="仿宋_GB2312" w:eastAsia="仿宋_GB2312" w:hint="eastAsia"/>
          <w:color w:val="000000" w:themeColor="text1"/>
          <w:sz w:val="24"/>
        </w:rPr>
        <w:t>2</w:t>
      </w:r>
      <w:r>
        <w:rPr>
          <w:rFonts w:ascii="仿宋_GB2312" w:eastAsia="仿宋_GB2312" w:hint="eastAsia"/>
          <w:color w:val="000000" w:themeColor="text1"/>
          <w:sz w:val="24"/>
        </w:rPr>
        <w:t>年。</w:t>
      </w:r>
      <w:r>
        <w:rPr>
          <w:rFonts w:ascii="仿宋_GB2312" w:eastAsia="仿宋_GB2312" w:hint="eastAsia"/>
          <w:color w:val="000000" w:themeColor="text1"/>
          <w:sz w:val="24"/>
        </w:rPr>
        <w:cr/>
      </w:r>
      <w:r>
        <w:rPr>
          <w:rFonts w:ascii="仿宋_GB2312" w:eastAsia="仿宋_GB2312" w:hint="eastAsia"/>
          <w:color w:val="000000" w:themeColor="text1"/>
          <w:sz w:val="24"/>
        </w:rPr>
        <w:t>质保期内投标人收到保修通知后</w:t>
      </w:r>
      <w:r>
        <w:rPr>
          <w:rFonts w:ascii="仿宋_GB2312" w:eastAsia="仿宋_GB2312" w:hint="eastAsia"/>
          <w:color w:val="000000" w:themeColor="text1"/>
          <w:sz w:val="24"/>
        </w:rPr>
        <w:t>2</w:t>
      </w:r>
      <w:r>
        <w:rPr>
          <w:rFonts w:ascii="仿宋_GB2312" w:eastAsia="仿宋_GB2312" w:hint="eastAsia"/>
          <w:color w:val="000000" w:themeColor="text1"/>
          <w:sz w:val="24"/>
        </w:rPr>
        <w:t>日内到达工程现场处理相应问题：我方在质保期内的使用过程中发现已接收的工程存在缺陷或损坏的，应书面通知投标人予以修复，但情况紧急必须立即修复缺陷或损坏的，我方负责人可以口头通知投标人。投标人应在接到通知后</w:t>
      </w:r>
      <w:r>
        <w:rPr>
          <w:rFonts w:ascii="仿宋_GB2312" w:eastAsia="仿宋_GB2312" w:hint="eastAsia"/>
          <w:color w:val="000000" w:themeColor="text1"/>
          <w:sz w:val="24"/>
        </w:rPr>
        <w:t>1</w:t>
      </w:r>
      <w:r>
        <w:rPr>
          <w:rFonts w:ascii="仿宋_GB2312" w:eastAsia="仿宋_GB2312" w:hint="eastAsia"/>
          <w:color w:val="000000" w:themeColor="text1"/>
          <w:sz w:val="24"/>
        </w:rPr>
        <w:t>日内到达工程现场并修复缺陷或损坏。</w:t>
      </w:r>
      <w:r>
        <w:rPr>
          <w:rFonts w:ascii="仿宋_GB2312" w:eastAsia="仿宋_GB2312" w:hint="eastAsia"/>
          <w:color w:val="000000" w:themeColor="text1"/>
          <w:sz w:val="24"/>
        </w:rPr>
        <w:cr/>
      </w:r>
      <w:r>
        <w:rPr>
          <w:rFonts w:ascii="仿宋_GB2312" w:eastAsia="仿宋_GB2312" w:hint="eastAsia"/>
          <w:color w:val="000000" w:themeColor="text1"/>
          <w:sz w:val="24"/>
        </w:rPr>
        <w:t>在质保期</w:t>
      </w:r>
      <w:r>
        <w:rPr>
          <w:rFonts w:ascii="仿宋_GB2312" w:eastAsia="仿宋_GB2312" w:hint="eastAsia"/>
          <w:color w:val="000000" w:themeColor="text1"/>
          <w:sz w:val="24"/>
        </w:rPr>
        <w:t>内若投标人未能配合我方负责人及时处理工程问题，给我单位造成损失的我单位将不予退还质保金因此造成的损失由投标人承担。</w:t>
      </w:r>
      <w:r>
        <w:rPr>
          <w:rFonts w:ascii="仿宋_GB2312" w:eastAsia="仿宋_GB2312" w:hint="eastAsia"/>
          <w:color w:val="000000" w:themeColor="text1"/>
          <w:sz w:val="24"/>
        </w:rPr>
        <w:cr/>
      </w:r>
      <w:r>
        <w:rPr>
          <w:rFonts w:ascii="仿宋_GB2312" w:eastAsia="仿宋_GB2312" w:hint="eastAsia"/>
          <w:color w:val="000000" w:themeColor="text1"/>
          <w:sz w:val="24"/>
        </w:rPr>
        <w:cr/>
      </w:r>
      <w:r>
        <w:rPr>
          <w:rFonts w:ascii="仿宋_GB2312" w:eastAsia="仿宋_GB2312" w:hint="eastAsia"/>
          <w:color w:val="000000" w:themeColor="text1"/>
          <w:sz w:val="24"/>
        </w:rPr>
        <w:cr/>
      </w:r>
    </w:p>
    <w:p w:rsidR="006D3055" w:rsidRDefault="00885B64">
      <w:pPr>
        <w:spacing w:line="440" w:lineRule="exact"/>
        <w:rPr>
          <w:rFonts w:ascii="仿宋_GB2312" w:eastAsia="仿宋_GB2312"/>
          <w:color w:val="000000" w:themeColor="text1"/>
          <w:sz w:val="24"/>
        </w:rPr>
      </w:pPr>
      <w:r>
        <w:rPr>
          <w:rFonts w:ascii="仿宋_GB2312" w:eastAsia="仿宋_GB2312" w:hint="eastAsia"/>
          <w:color w:val="000000" w:themeColor="text1"/>
          <w:sz w:val="24"/>
        </w:rPr>
        <w:t>三、采购公告的获取时间及地点等：</w:t>
      </w:r>
    </w:p>
    <w:p w:rsidR="006D3055" w:rsidRDefault="00885B64">
      <w:pPr>
        <w:spacing w:line="440" w:lineRule="exact"/>
        <w:rPr>
          <w:rFonts w:ascii="仿宋_GB2312" w:eastAsia="仿宋_GB2312"/>
          <w:color w:val="000000"/>
          <w:sz w:val="24"/>
        </w:rPr>
      </w:pPr>
      <w:r>
        <w:rPr>
          <w:rFonts w:ascii="仿宋_GB2312" w:eastAsia="仿宋_GB2312" w:hint="eastAsia"/>
          <w:color w:val="000000"/>
          <w:sz w:val="24"/>
        </w:rPr>
        <w:t>1</w:t>
      </w:r>
      <w:r>
        <w:rPr>
          <w:rFonts w:ascii="仿宋_GB2312" w:eastAsia="仿宋_GB2312" w:hint="eastAsia"/>
          <w:color w:val="000000"/>
          <w:sz w:val="24"/>
        </w:rPr>
        <w:t>．采购公告获取时间：</w:t>
      </w:r>
      <w:r>
        <w:rPr>
          <w:rFonts w:ascii="仿宋_GB2312" w:eastAsia="仿宋_GB2312" w:hint="eastAsia"/>
          <w:color w:val="FF0000"/>
          <w:sz w:val="24"/>
        </w:rPr>
        <w:t>2021</w:t>
      </w:r>
      <w:r>
        <w:rPr>
          <w:rFonts w:ascii="仿宋_GB2312" w:eastAsia="仿宋_GB2312" w:hint="eastAsia"/>
          <w:color w:val="FF0000"/>
          <w:sz w:val="24"/>
        </w:rPr>
        <w:t>年</w:t>
      </w:r>
      <w:r w:rsidR="00C34090">
        <w:rPr>
          <w:rFonts w:ascii="仿宋_GB2312" w:eastAsia="仿宋_GB2312" w:hint="eastAsia"/>
          <w:color w:val="FF0000"/>
          <w:sz w:val="24"/>
        </w:rPr>
        <w:t>5</w:t>
      </w:r>
      <w:r>
        <w:rPr>
          <w:rFonts w:ascii="仿宋_GB2312" w:eastAsia="仿宋_GB2312" w:hint="eastAsia"/>
          <w:color w:val="FF0000"/>
          <w:sz w:val="24"/>
        </w:rPr>
        <w:t>月</w:t>
      </w:r>
      <w:r w:rsidR="00C34090">
        <w:rPr>
          <w:rFonts w:ascii="仿宋_GB2312" w:eastAsia="仿宋_GB2312" w:hint="eastAsia"/>
          <w:color w:val="FF0000"/>
          <w:sz w:val="24"/>
        </w:rPr>
        <w:t>7</w:t>
      </w:r>
      <w:r>
        <w:rPr>
          <w:rFonts w:ascii="仿宋_GB2312" w:eastAsia="仿宋_GB2312" w:hint="eastAsia"/>
          <w:color w:val="FF0000"/>
          <w:sz w:val="24"/>
        </w:rPr>
        <w:t>日至</w:t>
      </w:r>
      <w:r>
        <w:rPr>
          <w:rFonts w:ascii="仿宋_GB2312" w:eastAsia="仿宋_GB2312" w:hint="eastAsia"/>
          <w:color w:val="FF0000"/>
          <w:sz w:val="24"/>
        </w:rPr>
        <w:t>2020</w:t>
      </w:r>
      <w:r>
        <w:rPr>
          <w:rFonts w:ascii="仿宋_GB2312" w:eastAsia="仿宋_GB2312" w:hint="eastAsia"/>
          <w:color w:val="FF0000"/>
          <w:sz w:val="24"/>
        </w:rPr>
        <w:t>年</w:t>
      </w:r>
      <w:r w:rsidR="00C34090">
        <w:rPr>
          <w:rFonts w:ascii="仿宋_GB2312" w:eastAsia="仿宋_GB2312" w:hint="eastAsia"/>
          <w:color w:val="FF0000"/>
          <w:sz w:val="24"/>
        </w:rPr>
        <w:t>5</w:t>
      </w:r>
      <w:r>
        <w:rPr>
          <w:rFonts w:ascii="仿宋_GB2312" w:eastAsia="仿宋_GB2312" w:hint="eastAsia"/>
          <w:color w:val="FF0000"/>
          <w:sz w:val="24"/>
        </w:rPr>
        <w:t>月</w:t>
      </w:r>
      <w:r w:rsidR="00C34090">
        <w:rPr>
          <w:rFonts w:ascii="仿宋_GB2312" w:eastAsia="仿宋_GB2312" w:hint="eastAsia"/>
          <w:color w:val="FF0000"/>
          <w:sz w:val="24"/>
        </w:rPr>
        <w:t>14</w:t>
      </w:r>
      <w:r>
        <w:rPr>
          <w:rFonts w:ascii="仿宋_GB2312" w:eastAsia="仿宋_GB2312" w:hint="eastAsia"/>
          <w:color w:val="FF0000"/>
          <w:sz w:val="24"/>
        </w:rPr>
        <w:t>日</w:t>
      </w:r>
    </w:p>
    <w:p w:rsidR="006D3055" w:rsidRDefault="00885B64">
      <w:pPr>
        <w:spacing w:line="440" w:lineRule="exact"/>
        <w:rPr>
          <w:rFonts w:ascii="仿宋_GB2312" w:eastAsia="仿宋_GB2312"/>
          <w:color w:val="000000"/>
          <w:sz w:val="24"/>
        </w:rPr>
      </w:pPr>
      <w:r>
        <w:rPr>
          <w:rFonts w:ascii="仿宋_GB2312" w:eastAsia="仿宋_GB2312" w:hint="eastAsia"/>
          <w:color w:val="000000"/>
          <w:sz w:val="24"/>
        </w:rPr>
        <w:t>2</w:t>
      </w:r>
      <w:r>
        <w:rPr>
          <w:rFonts w:ascii="仿宋_GB2312" w:eastAsia="仿宋_GB2312" w:hint="eastAsia"/>
          <w:color w:val="000000"/>
          <w:sz w:val="24"/>
        </w:rPr>
        <w:t>．获取采购公告方式：浙江省医疗器械检验</w:t>
      </w:r>
      <w:proofErr w:type="gramStart"/>
      <w:r>
        <w:rPr>
          <w:rFonts w:ascii="仿宋_GB2312" w:eastAsia="仿宋_GB2312" w:hint="eastAsia"/>
          <w:color w:val="000000"/>
          <w:sz w:val="24"/>
        </w:rPr>
        <w:t>研究院官网主页</w:t>
      </w:r>
      <w:proofErr w:type="gramEnd"/>
      <w:r>
        <w:rPr>
          <w:rFonts w:ascii="仿宋_GB2312" w:eastAsia="仿宋_GB2312" w:hint="eastAsia"/>
          <w:color w:val="000000"/>
          <w:sz w:val="24"/>
        </w:rPr>
        <w:t>通知公告栏下载；浙江省政府采</w:t>
      </w:r>
      <w:r>
        <w:rPr>
          <w:rFonts w:ascii="仿宋_GB2312" w:eastAsia="仿宋_GB2312" w:hint="eastAsia"/>
          <w:color w:val="000000"/>
          <w:sz w:val="24"/>
        </w:rPr>
        <w:lastRenderedPageBreak/>
        <w:t>购</w:t>
      </w:r>
      <w:proofErr w:type="gramStart"/>
      <w:r>
        <w:rPr>
          <w:rFonts w:ascii="仿宋_GB2312" w:eastAsia="仿宋_GB2312" w:hint="eastAsia"/>
          <w:color w:val="000000"/>
          <w:sz w:val="24"/>
        </w:rPr>
        <w:t>网官网</w:t>
      </w:r>
      <w:proofErr w:type="gramEnd"/>
      <w:r>
        <w:rPr>
          <w:rFonts w:ascii="仿宋_GB2312" w:eastAsia="仿宋_GB2312" w:hint="eastAsia"/>
          <w:color w:val="000000"/>
          <w:sz w:val="24"/>
        </w:rPr>
        <w:t>主页公告栏下载。</w:t>
      </w:r>
    </w:p>
    <w:p w:rsidR="006D3055" w:rsidRDefault="00885B64">
      <w:pPr>
        <w:spacing w:line="440" w:lineRule="exact"/>
        <w:rPr>
          <w:rFonts w:ascii="仿宋_GB2312" w:eastAsia="仿宋_GB2312"/>
          <w:color w:val="000000"/>
          <w:sz w:val="24"/>
        </w:rPr>
      </w:pPr>
      <w:r>
        <w:rPr>
          <w:rFonts w:ascii="仿宋_GB2312" w:eastAsia="仿宋_GB2312" w:hint="eastAsia"/>
          <w:color w:val="000000"/>
          <w:sz w:val="24"/>
        </w:rPr>
        <w:t>四、响应截止时间：</w:t>
      </w:r>
      <w:r>
        <w:rPr>
          <w:rFonts w:ascii="仿宋_GB2312" w:eastAsia="仿宋_GB2312" w:hint="eastAsia"/>
          <w:color w:val="000000"/>
          <w:sz w:val="24"/>
        </w:rPr>
        <w:t>2021</w:t>
      </w:r>
      <w:r>
        <w:rPr>
          <w:rFonts w:ascii="仿宋_GB2312" w:eastAsia="仿宋_GB2312" w:hint="eastAsia"/>
          <w:color w:val="000000"/>
          <w:sz w:val="24"/>
        </w:rPr>
        <w:t>年</w:t>
      </w:r>
      <w:r w:rsidR="00C34090">
        <w:rPr>
          <w:rFonts w:ascii="仿宋_GB2312" w:eastAsia="仿宋_GB2312" w:hint="eastAsia"/>
          <w:color w:val="000000"/>
          <w:sz w:val="24"/>
        </w:rPr>
        <w:t>5</w:t>
      </w:r>
      <w:r>
        <w:rPr>
          <w:rFonts w:ascii="仿宋_GB2312" w:eastAsia="仿宋_GB2312" w:hint="eastAsia"/>
          <w:color w:val="000000"/>
          <w:sz w:val="24"/>
        </w:rPr>
        <w:t>月</w:t>
      </w:r>
      <w:r w:rsidR="00C34090">
        <w:rPr>
          <w:rFonts w:ascii="仿宋_GB2312" w:eastAsia="仿宋_GB2312" w:hint="eastAsia"/>
          <w:color w:val="000000"/>
          <w:sz w:val="24"/>
        </w:rPr>
        <w:t>14</w:t>
      </w:r>
      <w:r>
        <w:rPr>
          <w:rFonts w:ascii="仿宋_GB2312" w:eastAsia="仿宋_GB2312" w:hint="eastAsia"/>
          <w:color w:val="000000"/>
          <w:sz w:val="24"/>
        </w:rPr>
        <w:t xml:space="preserve">日　</w:t>
      </w:r>
      <w:r>
        <w:rPr>
          <w:rFonts w:ascii="仿宋_GB2312" w:eastAsia="仿宋_GB2312" w:hint="eastAsia"/>
          <w:color w:val="000000"/>
          <w:sz w:val="24"/>
        </w:rPr>
        <w:t>14:00</w:t>
      </w:r>
    </w:p>
    <w:p w:rsidR="006D3055" w:rsidRDefault="00885B64">
      <w:pPr>
        <w:spacing w:line="440" w:lineRule="exact"/>
        <w:rPr>
          <w:rFonts w:ascii="仿宋_GB2312" w:eastAsia="仿宋_GB2312"/>
          <w:color w:val="000000"/>
          <w:sz w:val="24"/>
        </w:rPr>
      </w:pPr>
      <w:r>
        <w:rPr>
          <w:rFonts w:ascii="仿宋_GB2312" w:eastAsia="仿宋_GB2312" w:hint="eastAsia"/>
          <w:color w:val="000000"/>
          <w:sz w:val="24"/>
        </w:rPr>
        <w:t>五、</w:t>
      </w:r>
      <w:r>
        <w:rPr>
          <w:rFonts w:ascii="仿宋_GB2312" w:eastAsia="仿宋_GB2312" w:hint="eastAsia"/>
          <w:sz w:val="24"/>
        </w:rPr>
        <w:t>响应文件提交地点：</w:t>
      </w:r>
      <w:r>
        <w:rPr>
          <w:rFonts w:ascii="仿宋_GB2312" w:eastAsia="仿宋_GB2312" w:hint="eastAsia"/>
          <w:color w:val="000000"/>
          <w:sz w:val="24"/>
        </w:rPr>
        <w:t>杭州市下沙开发区</w:t>
      </w:r>
      <w:r>
        <w:rPr>
          <w:rFonts w:ascii="仿宋_GB2312" w:eastAsia="仿宋_GB2312" w:hint="eastAsia"/>
          <w:color w:val="000000"/>
          <w:sz w:val="24"/>
        </w:rPr>
        <w:t>25</w:t>
      </w:r>
      <w:r>
        <w:rPr>
          <w:rFonts w:ascii="仿宋_GB2312" w:eastAsia="仿宋_GB2312" w:hint="eastAsia"/>
          <w:color w:val="000000"/>
          <w:sz w:val="24"/>
        </w:rPr>
        <w:t>号大街</w:t>
      </w:r>
      <w:r>
        <w:rPr>
          <w:rFonts w:ascii="仿宋_GB2312" w:eastAsia="仿宋_GB2312" w:hint="eastAsia"/>
          <w:color w:val="000000"/>
          <w:sz w:val="24"/>
        </w:rPr>
        <w:t>379</w:t>
      </w:r>
      <w:r>
        <w:rPr>
          <w:rFonts w:ascii="仿宋_GB2312" w:eastAsia="仿宋_GB2312" w:hint="eastAsia"/>
          <w:color w:val="000000"/>
          <w:sz w:val="24"/>
        </w:rPr>
        <w:t>号浙江省医疗器械检验研究院</w:t>
      </w:r>
      <w:r>
        <w:rPr>
          <w:rFonts w:ascii="仿宋_GB2312" w:eastAsia="仿宋_GB2312" w:hint="eastAsia"/>
          <w:color w:val="000000"/>
          <w:sz w:val="24"/>
        </w:rPr>
        <w:t>208</w:t>
      </w:r>
      <w:r>
        <w:rPr>
          <w:rFonts w:ascii="仿宋_GB2312" w:eastAsia="仿宋_GB2312" w:hint="eastAsia"/>
          <w:color w:val="000000"/>
          <w:sz w:val="24"/>
        </w:rPr>
        <w:t>房间招标采购小组</w:t>
      </w:r>
    </w:p>
    <w:p w:rsidR="006D3055" w:rsidRDefault="00885B64">
      <w:pPr>
        <w:spacing w:line="440" w:lineRule="exact"/>
        <w:rPr>
          <w:rFonts w:ascii="仿宋_GB2312" w:eastAsia="仿宋_GB2312"/>
          <w:color w:val="000000"/>
          <w:sz w:val="24"/>
        </w:rPr>
      </w:pPr>
      <w:r>
        <w:rPr>
          <w:rFonts w:ascii="仿宋_GB2312" w:eastAsia="仿宋_GB2312" w:hint="eastAsia"/>
          <w:color w:val="000000"/>
          <w:sz w:val="24"/>
        </w:rPr>
        <w:t>六、</w:t>
      </w:r>
      <w:r>
        <w:rPr>
          <w:rFonts w:ascii="仿宋_GB2312" w:eastAsia="仿宋_GB2312" w:hint="eastAsia"/>
          <w:color w:val="000000" w:themeColor="text1"/>
          <w:sz w:val="24"/>
        </w:rPr>
        <w:t>开标地点：杭州</w:t>
      </w:r>
      <w:r>
        <w:rPr>
          <w:rFonts w:ascii="仿宋_GB2312" w:eastAsia="仿宋_GB2312" w:hint="eastAsia"/>
          <w:color w:val="000000"/>
          <w:sz w:val="24"/>
        </w:rPr>
        <w:t>市下沙开</w:t>
      </w:r>
      <w:r>
        <w:rPr>
          <w:rFonts w:ascii="仿宋_GB2312" w:eastAsia="仿宋_GB2312" w:hint="eastAsia"/>
          <w:color w:val="000000"/>
          <w:sz w:val="24"/>
        </w:rPr>
        <w:t>发区</w:t>
      </w:r>
      <w:r>
        <w:rPr>
          <w:rFonts w:ascii="仿宋_GB2312" w:eastAsia="仿宋_GB2312" w:hint="eastAsia"/>
          <w:color w:val="000000"/>
          <w:sz w:val="24"/>
        </w:rPr>
        <w:t>25</w:t>
      </w:r>
      <w:r>
        <w:rPr>
          <w:rFonts w:ascii="仿宋_GB2312" w:eastAsia="仿宋_GB2312" w:hint="eastAsia"/>
          <w:color w:val="000000"/>
          <w:sz w:val="24"/>
        </w:rPr>
        <w:t>号大街浙江省医疗器械检验研究院会议室</w:t>
      </w:r>
    </w:p>
    <w:p w:rsidR="006D3055" w:rsidRDefault="00885B64">
      <w:pPr>
        <w:spacing w:line="440" w:lineRule="exact"/>
        <w:rPr>
          <w:rFonts w:ascii="仿宋_GB2312" w:eastAsia="仿宋_GB2312"/>
          <w:color w:val="000000"/>
          <w:sz w:val="24"/>
        </w:rPr>
      </w:pPr>
      <w:r>
        <w:rPr>
          <w:rFonts w:ascii="仿宋_GB2312" w:eastAsia="仿宋_GB2312" w:hint="eastAsia"/>
          <w:color w:val="000000"/>
          <w:sz w:val="24"/>
        </w:rPr>
        <w:t>七、联系方式</w:t>
      </w:r>
    </w:p>
    <w:p w:rsidR="006D3055" w:rsidRDefault="00885B64">
      <w:pPr>
        <w:spacing w:line="440" w:lineRule="exact"/>
        <w:rPr>
          <w:rFonts w:ascii="仿宋_GB2312" w:eastAsia="仿宋_GB2312"/>
          <w:color w:val="000000"/>
          <w:sz w:val="24"/>
        </w:rPr>
      </w:pPr>
      <w:r>
        <w:rPr>
          <w:rFonts w:ascii="仿宋_GB2312" w:eastAsia="仿宋_GB2312" w:hint="eastAsia"/>
          <w:color w:val="000000"/>
          <w:sz w:val="24"/>
        </w:rPr>
        <w:t>采购人：浙江省医疗器械检验研究院</w:t>
      </w:r>
      <w:r>
        <w:rPr>
          <w:rFonts w:ascii="仿宋_GB2312" w:eastAsia="仿宋_GB2312" w:hint="eastAsia"/>
          <w:color w:val="000000"/>
          <w:sz w:val="24"/>
        </w:rPr>
        <w:t xml:space="preserve">  </w:t>
      </w:r>
    </w:p>
    <w:p w:rsidR="006D3055" w:rsidRDefault="00885B64">
      <w:pPr>
        <w:spacing w:line="440" w:lineRule="exact"/>
        <w:rPr>
          <w:rFonts w:ascii="仿宋_GB2312" w:eastAsia="仿宋_GB2312"/>
          <w:color w:val="000000"/>
          <w:sz w:val="24"/>
        </w:rPr>
      </w:pPr>
      <w:r>
        <w:rPr>
          <w:rFonts w:ascii="仿宋_GB2312" w:eastAsia="仿宋_GB2312" w:hint="eastAsia"/>
          <w:color w:val="000000"/>
          <w:sz w:val="24"/>
        </w:rPr>
        <w:t>地点：杭州市下沙开发区</w:t>
      </w:r>
      <w:r>
        <w:rPr>
          <w:rFonts w:ascii="仿宋_GB2312" w:eastAsia="仿宋_GB2312" w:hint="eastAsia"/>
          <w:color w:val="000000"/>
          <w:sz w:val="24"/>
        </w:rPr>
        <w:t>25</w:t>
      </w:r>
      <w:r>
        <w:rPr>
          <w:rFonts w:ascii="仿宋_GB2312" w:eastAsia="仿宋_GB2312" w:hint="eastAsia"/>
          <w:color w:val="000000"/>
          <w:sz w:val="24"/>
        </w:rPr>
        <w:t>号大街</w:t>
      </w:r>
    </w:p>
    <w:p w:rsidR="006D3055" w:rsidRDefault="00885B64">
      <w:pPr>
        <w:spacing w:line="440" w:lineRule="exact"/>
        <w:rPr>
          <w:rFonts w:ascii="仿宋_GB2312" w:eastAsia="仿宋_GB2312"/>
          <w:sz w:val="24"/>
        </w:rPr>
      </w:pPr>
      <w:r>
        <w:rPr>
          <w:rFonts w:ascii="仿宋_GB2312" w:eastAsia="仿宋_GB2312" w:hint="eastAsia"/>
          <w:sz w:val="24"/>
        </w:rPr>
        <w:t>联系人：陈老师</w:t>
      </w:r>
      <w:r>
        <w:rPr>
          <w:rFonts w:ascii="仿宋_GB2312" w:eastAsia="仿宋_GB2312" w:hint="eastAsia"/>
          <w:sz w:val="24"/>
        </w:rPr>
        <w:t xml:space="preserve">  </w:t>
      </w:r>
    </w:p>
    <w:p w:rsidR="006D3055" w:rsidRDefault="00885B64">
      <w:pPr>
        <w:spacing w:line="440" w:lineRule="exact"/>
        <w:rPr>
          <w:rFonts w:ascii="仿宋_GB2312" w:eastAsia="仿宋_GB2312"/>
          <w:sz w:val="24"/>
        </w:rPr>
      </w:pPr>
      <w:r>
        <w:rPr>
          <w:rFonts w:ascii="仿宋_GB2312" w:eastAsia="仿宋_GB2312" w:hint="eastAsia"/>
          <w:sz w:val="24"/>
        </w:rPr>
        <w:t>联系电话：</w:t>
      </w:r>
      <w:r>
        <w:rPr>
          <w:rFonts w:ascii="仿宋_GB2312" w:eastAsia="仿宋_GB2312" w:hint="eastAsia"/>
          <w:sz w:val="24"/>
        </w:rPr>
        <w:t>0571-87896539</w:t>
      </w:r>
    </w:p>
    <w:p w:rsidR="006D3055" w:rsidRDefault="00885B64">
      <w:pPr>
        <w:spacing w:line="440" w:lineRule="exact"/>
        <w:rPr>
          <w:rFonts w:ascii="仿宋_GB2312" w:eastAsia="仿宋_GB2312"/>
          <w:sz w:val="24"/>
        </w:rPr>
      </w:pPr>
      <w:r>
        <w:rPr>
          <w:rFonts w:ascii="仿宋_GB2312" w:eastAsia="仿宋_GB2312" w:hint="eastAsia"/>
          <w:sz w:val="24"/>
        </w:rPr>
        <w:t>传真：</w:t>
      </w:r>
      <w:r>
        <w:rPr>
          <w:rFonts w:ascii="仿宋_GB2312" w:eastAsia="仿宋_GB2312" w:hint="eastAsia"/>
          <w:sz w:val="24"/>
        </w:rPr>
        <w:t>0571-86002814</w:t>
      </w:r>
    </w:p>
    <w:p w:rsidR="006D3055" w:rsidRDefault="00885B64">
      <w:pPr>
        <w:spacing w:line="440" w:lineRule="exact"/>
        <w:rPr>
          <w:rFonts w:ascii="仿宋_GB2312" w:eastAsia="仿宋_GB2312"/>
          <w:b/>
          <w:sz w:val="24"/>
        </w:rPr>
      </w:pPr>
      <w:r>
        <w:rPr>
          <w:rFonts w:ascii="仿宋_GB2312" w:eastAsia="仿宋_GB2312" w:hint="eastAsia"/>
          <w:color w:val="000000" w:themeColor="text1"/>
          <w:sz w:val="24"/>
        </w:rPr>
        <w:t>监督电话：</w:t>
      </w:r>
      <w:r>
        <w:rPr>
          <w:rFonts w:ascii="仿宋_GB2312" w:eastAsia="仿宋_GB2312" w:hint="eastAsia"/>
          <w:color w:val="000000" w:themeColor="text1"/>
          <w:sz w:val="24"/>
        </w:rPr>
        <w:t>0571-86002850</w:t>
      </w:r>
    </w:p>
    <w:p w:rsidR="006D3055" w:rsidRDefault="00885B64">
      <w:pPr>
        <w:widowControl/>
        <w:jc w:val="left"/>
        <w:rPr>
          <w:rFonts w:ascii="仿宋_GB2312" w:eastAsia="仿宋_GB2312"/>
          <w:b/>
          <w:sz w:val="24"/>
        </w:rPr>
      </w:pPr>
      <w:r>
        <w:rPr>
          <w:rFonts w:ascii="仿宋_GB2312" w:eastAsia="仿宋_GB2312"/>
          <w:b/>
          <w:sz w:val="24"/>
        </w:rPr>
        <w:br w:type="page"/>
      </w:r>
    </w:p>
    <w:p w:rsidR="006D3055" w:rsidRDefault="00885B64">
      <w:pPr>
        <w:spacing w:line="440" w:lineRule="exact"/>
        <w:jc w:val="center"/>
        <w:rPr>
          <w:rFonts w:ascii="仿宋_GB2312" w:eastAsia="仿宋_GB2312"/>
          <w:b/>
          <w:sz w:val="24"/>
        </w:rPr>
      </w:pPr>
      <w:r>
        <w:rPr>
          <w:rFonts w:ascii="仿宋_GB2312" w:eastAsia="仿宋_GB2312" w:hint="eastAsia"/>
          <w:b/>
          <w:sz w:val="24"/>
        </w:rPr>
        <w:lastRenderedPageBreak/>
        <w:t>第二部分</w:t>
      </w:r>
      <w:r>
        <w:rPr>
          <w:rFonts w:ascii="仿宋_GB2312" w:eastAsia="仿宋_GB2312" w:hint="eastAsia"/>
          <w:b/>
          <w:sz w:val="24"/>
        </w:rPr>
        <w:t xml:space="preserve"> </w:t>
      </w:r>
      <w:r>
        <w:rPr>
          <w:rFonts w:ascii="仿宋_GB2312" w:eastAsia="仿宋_GB2312" w:hint="eastAsia"/>
          <w:b/>
          <w:sz w:val="24"/>
        </w:rPr>
        <w:t>须知</w:t>
      </w:r>
    </w:p>
    <w:p w:rsidR="006D3055" w:rsidRDefault="006D3055">
      <w:pPr>
        <w:spacing w:line="440" w:lineRule="exact"/>
        <w:jc w:val="center"/>
        <w:rPr>
          <w:rFonts w:ascii="仿宋_GB2312" w:eastAsia="仿宋_GB2312"/>
          <w:sz w:val="24"/>
        </w:rPr>
      </w:pPr>
    </w:p>
    <w:p w:rsidR="006D3055" w:rsidRDefault="00885B64">
      <w:pPr>
        <w:spacing w:line="440" w:lineRule="exact"/>
        <w:rPr>
          <w:rFonts w:ascii="仿宋_GB2312" w:eastAsia="仿宋_GB2312"/>
          <w:sz w:val="24"/>
        </w:rPr>
      </w:pPr>
      <w:r>
        <w:rPr>
          <w:rFonts w:ascii="仿宋_GB2312" w:eastAsia="仿宋_GB2312" w:hint="eastAsia"/>
          <w:sz w:val="24"/>
        </w:rPr>
        <w:t>一、适用范围：仅适用于本次采购所叙述的项目。</w:t>
      </w:r>
    </w:p>
    <w:p w:rsidR="006D3055" w:rsidRDefault="00885B64">
      <w:pPr>
        <w:spacing w:line="440" w:lineRule="exact"/>
        <w:rPr>
          <w:rFonts w:ascii="仿宋_GB2312" w:eastAsia="仿宋_GB2312"/>
          <w:sz w:val="24"/>
        </w:rPr>
      </w:pPr>
      <w:r>
        <w:rPr>
          <w:rFonts w:ascii="仿宋_GB2312" w:eastAsia="仿宋_GB2312" w:hint="eastAsia"/>
          <w:sz w:val="24"/>
        </w:rPr>
        <w:t>二、定义</w:t>
      </w:r>
    </w:p>
    <w:p w:rsidR="006D3055" w:rsidRDefault="00885B64">
      <w:pPr>
        <w:spacing w:line="440" w:lineRule="exact"/>
        <w:rPr>
          <w:rFonts w:ascii="仿宋_GB2312" w:eastAsia="仿宋_GB2312"/>
          <w:sz w:val="24"/>
        </w:rPr>
      </w:pPr>
      <w:r>
        <w:rPr>
          <w:rFonts w:ascii="仿宋_GB2312" w:eastAsia="仿宋_GB2312" w:hint="eastAsia"/>
          <w:sz w:val="24"/>
        </w:rPr>
        <w:t>（一）“采购人”系指浙江省医疗器械检验研究院。</w:t>
      </w:r>
    </w:p>
    <w:p w:rsidR="006D3055" w:rsidRDefault="00885B64">
      <w:pPr>
        <w:spacing w:line="440" w:lineRule="exact"/>
        <w:rPr>
          <w:rFonts w:ascii="仿宋_GB2312" w:eastAsia="仿宋_GB2312"/>
          <w:sz w:val="24"/>
        </w:rPr>
      </w:pPr>
      <w:r>
        <w:rPr>
          <w:rFonts w:ascii="仿宋_GB2312" w:eastAsia="仿宋_GB2312" w:hint="eastAsia"/>
          <w:sz w:val="24"/>
        </w:rPr>
        <w:t>（二）“响应方”系指向采购人提交响应文件的供应商。</w:t>
      </w:r>
    </w:p>
    <w:p w:rsidR="006D3055" w:rsidRDefault="00885B64">
      <w:pPr>
        <w:spacing w:line="440" w:lineRule="exact"/>
        <w:rPr>
          <w:rFonts w:ascii="仿宋_GB2312" w:eastAsia="仿宋_GB2312"/>
          <w:sz w:val="24"/>
        </w:rPr>
      </w:pPr>
      <w:r>
        <w:rPr>
          <w:rFonts w:ascii="仿宋_GB2312" w:eastAsia="仿宋_GB2312" w:hint="eastAsia"/>
          <w:sz w:val="24"/>
        </w:rPr>
        <w:t>三、响应文件的组成</w:t>
      </w:r>
    </w:p>
    <w:p w:rsidR="006D3055" w:rsidRDefault="00885B64">
      <w:pPr>
        <w:spacing w:line="440" w:lineRule="exact"/>
        <w:rPr>
          <w:rFonts w:ascii="仿宋_GB2312" w:eastAsia="仿宋_GB2312"/>
          <w:sz w:val="24"/>
        </w:rPr>
      </w:pPr>
      <w:r>
        <w:rPr>
          <w:rFonts w:ascii="仿宋_GB2312" w:eastAsia="仿宋_GB2312" w:hint="eastAsia"/>
          <w:sz w:val="24"/>
        </w:rPr>
        <w:t>（一）采购公告响应书（附件一）；</w:t>
      </w:r>
    </w:p>
    <w:p w:rsidR="006D3055" w:rsidRDefault="00885B64">
      <w:pPr>
        <w:spacing w:line="440" w:lineRule="exact"/>
        <w:rPr>
          <w:rFonts w:ascii="仿宋_GB2312" w:eastAsia="仿宋_GB2312"/>
          <w:sz w:val="24"/>
        </w:rPr>
      </w:pPr>
      <w:r>
        <w:rPr>
          <w:rFonts w:ascii="仿宋_GB2312" w:eastAsia="仿宋_GB2312" w:hint="eastAsia"/>
          <w:sz w:val="24"/>
        </w:rPr>
        <w:t>（二）报价表（须提供报价明细清单）（附件二）；</w:t>
      </w:r>
    </w:p>
    <w:p w:rsidR="006D3055" w:rsidRDefault="00885B64">
      <w:pPr>
        <w:spacing w:line="440" w:lineRule="exact"/>
        <w:rPr>
          <w:rFonts w:ascii="仿宋_GB2312" w:eastAsia="仿宋_GB2312"/>
          <w:sz w:val="24"/>
        </w:rPr>
      </w:pPr>
      <w:r>
        <w:rPr>
          <w:rFonts w:ascii="仿宋_GB2312" w:eastAsia="仿宋_GB2312" w:hint="eastAsia"/>
          <w:sz w:val="24"/>
        </w:rPr>
        <w:t>（三）服务承诺表（附件四）；</w:t>
      </w:r>
    </w:p>
    <w:p w:rsidR="006D3055" w:rsidRDefault="00885B64">
      <w:pPr>
        <w:spacing w:line="440" w:lineRule="exact"/>
        <w:rPr>
          <w:rFonts w:ascii="仿宋_GB2312" w:eastAsia="仿宋_GB2312"/>
          <w:sz w:val="24"/>
        </w:rPr>
      </w:pPr>
      <w:r>
        <w:rPr>
          <w:rFonts w:ascii="仿宋_GB2312" w:eastAsia="仿宋_GB2312" w:hint="eastAsia"/>
          <w:sz w:val="24"/>
        </w:rPr>
        <w:t>（四）</w:t>
      </w:r>
      <w:r>
        <w:rPr>
          <w:rFonts w:ascii="仿宋_GB2312" w:eastAsia="仿宋_GB2312" w:hint="eastAsia"/>
          <w:color w:val="0000FF"/>
          <w:sz w:val="24"/>
        </w:rPr>
        <w:t>服务类似的相关业绩证明（以合同为准）。</w:t>
      </w:r>
    </w:p>
    <w:p w:rsidR="006D3055" w:rsidRDefault="00885B64">
      <w:pPr>
        <w:spacing w:line="440" w:lineRule="exact"/>
        <w:rPr>
          <w:rFonts w:ascii="仿宋_GB2312" w:eastAsia="仿宋_GB2312"/>
          <w:sz w:val="24"/>
        </w:rPr>
      </w:pPr>
      <w:r>
        <w:rPr>
          <w:rFonts w:ascii="仿宋_GB2312" w:eastAsia="仿宋_GB2312" w:hint="eastAsia"/>
          <w:sz w:val="24"/>
        </w:rPr>
        <w:t>（五）法定代表人授权书（附件三）和全权代表身份证复印件；</w:t>
      </w:r>
      <w:r>
        <w:rPr>
          <w:rFonts w:ascii="仿宋_GB2312" w:eastAsia="仿宋_GB2312" w:hint="eastAsia"/>
          <w:sz w:val="24"/>
        </w:rPr>
        <w:t xml:space="preserve"> </w:t>
      </w:r>
    </w:p>
    <w:p w:rsidR="006D3055" w:rsidRDefault="00885B64">
      <w:pPr>
        <w:spacing w:line="440" w:lineRule="exact"/>
        <w:rPr>
          <w:rFonts w:ascii="仿宋_GB2312" w:eastAsia="仿宋_GB2312"/>
          <w:sz w:val="24"/>
        </w:rPr>
      </w:pPr>
      <w:r>
        <w:rPr>
          <w:rFonts w:ascii="仿宋_GB2312" w:eastAsia="仿宋_GB2312" w:hint="eastAsia"/>
          <w:sz w:val="24"/>
        </w:rPr>
        <w:t>（六）响应方认为需要的其他文件资料；</w:t>
      </w:r>
    </w:p>
    <w:p w:rsidR="006D3055" w:rsidRDefault="00885B64">
      <w:pPr>
        <w:spacing w:line="440" w:lineRule="exact"/>
        <w:rPr>
          <w:rFonts w:ascii="仿宋_GB2312" w:eastAsia="仿宋_GB2312"/>
          <w:sz w:val="24"/>
        </w:rPr>
      </w:pPr>
      <w:r>
        <w:rPr>
          <w:rFonts w:ascii="仿宋_GB2312" w:eastAsia="仿宋_GB2312" w:hint="eastAsia"/>
          <w:sz w:val="24"/>
        </w:rPr>
        <w:t>（七）符合年检的</w:t>
      </w:r>
      <w:r>
        <w:rPr>
          <w:rFonts w:ascii="仿宋_GB2312" w:eastAsia="仿宋_GB2312" w:hint="eastAsia"/>
          <w:color w:val="0000FF"/>
          <w:sz w:val="24"/>
        </w:rPr>
        <w:t>营业执照副本复印件</w:t>
      </w:r>
      <w:r>
        <w:rPr>
          <w:rFonts w:ascii="仿宋_GB2312" w:eastAsia="仿宋_GB2312" w:hint="eastAsia"/>
          <w:sz w:val="24"/>
        </w:rPr>
        <w:t>、</w:t>
      </w:r>
      <w:r>
        <w:rPr>
          <w:rFonts w:ascii="仿宋_GB2312" w:eastAsia="仿宋_GB2312" w:hint="eastAsia"/>
          <w:color w:val="0000FF"/>
          <w:sz w:val="24"/>
        </w:rPr>
        <w:t>符合年检的税务登记证书复印件、组织机构代码证副本复印件（加盖公章）</w:t>
      </w:r>
      <w:r>
        <w:rPr>
          <w:rFonts w:ascii="仿宋_GB2312" w:eastAsia="仿宋_GB2312" w:hint="eastAsia"/>
          <w:sz w:val="24"/>
        </w:rPr>
        <w:t>。</w:t>
      </w:r>
    </w:p>
    <w:p w:rsidR="006D3055" w:rsidRDefault="00885B64">
      <w:pPr>
        <w:spacing w:line="440" w:lineRule="exact"/>
        <w:ind w:firstLineChars="200" w:firstLine="480"/>
        <w:rPr>
          <w:rFonts w:ascii="仿宋_GB2312" w:eastAsia="仿宋_GB2312"/>
          <w:color w:val="0000FF"/>
          <w:sz w:val="24"/>
        </w:rPr>
      </w:pPr>
      <w:r>
        <w:rPr>
          <w:rFonts w:ascii="仿宋_GB2312" w:eastAsia="仿宋_GB2312" w:hint="eastAsia"/>
          <w:color w:val="0000FF"/>
          <w:sz w:val="24"/>
        </w:rPr>
        <w:t>以上文件密封装订，并在封皮上注明：采购响应方单位名称、项目名称、项目编号、参加的标项、响应方名称、详细地址、全权代表姓名。</w:t>
      </w:r>
    </w:p>
    <w:p w:rsidR="006D3055" w:rsidRDefault="00885B64">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响应文件正、副本中必须提供《报价表》及相关的报价明细清单。</w:t>
      </w:r>
    </w:p>
    <w:p w:rsidR="006D3055" w:rsidRDefault="00885B64">
      <w:pPr>
        <w:spacing w:line="440" w:lineRule="exact"/>
        <w:rPr>
          <w:rFonts w:ascii="仿宋_GB2312" w:eastAsia="仿宋_GB2312"/>
          <w:b/>
          <w:sz w:val="24"/>
        </w:rPr>
      </w:pPr>
      <w:r>
        <w:rPr>
          <w:rFonts w:ascii="仿宋_GB2312" w:eastAsia="仿宋_GB2312" w:hint="eastAsia"/>
          <w:b/>
          <w:sz w:val="24"/>
        </w:rPr>
        <w:t>四、响应文件的签署和份数</w:t>
      </w:r>
    </w:p>
    <w:p w:rsidR="006D3055" w:rsidRDefault="00885B64">
      <w:pPr>
        <w:spacing w:line="440" w:lineRule="exact"/>
        <w:rPr>
          <w:rFonts w:ascii="仿宋_GB2312" w:eastAsia="仿宋_GB2312"/>
          <w:sz w:val="24"/>
        </w:rPr>
      </w:pPr>
      <w:r>
        <w:rPr>
          <w:rFonts w:ascii="仿宋_GB2312" w:eastAsia="仿宋_GB2312" w:hint="eastAsia"/>
          <w:sz w:val="24"/>
        </w:rPr>
        <w:t>（一）响应文件需打印或用不褪色的墨水填写。响应文件的装订顺序应按第三条所叙顺序装订，必须采用胶装，不得活页装订。</w:t>
      </w:r>
    </w:p>
    <w:p w:rsidR="006D3055" w:rsidRDefault="00885B64">
      <w:pPr>
        <w:spacing w:line="440" w:lineRule="exact"/>
        <w:rPr>
          <w:rFonts w:ascii="仿宋_GB2312" w:eastAsia="仿宋_GB2312"/>
          <w:sz w:val="24"/>
        </w:rPr>
      </w:pPr>
      <w:r>
        <w:rPr>
          <w:rFonts w:ascii="仿宋_GB2312" w:eastAsia="仿宋_GB2312" w:hint="eastAsia"/>
          <w:sz w:val="24"/>
        </w:rPr>
        <w:t>（二）响应文件凡需要盖章处均须由响应方盖公章，并由法定代表人或全权代表签署，响应方应写全称。</w:t>
      </w:r>
    </w:p>
    <w:p w:rsidR="006D3055" w:rsidRDefault="00885B64">
      <w:pPr>
        <w:spacing w:line="440" w:lineRule="exact"/>
        <w:rPr>
          <w:rFonts w:ascii="仿宋_GB2312" w:eastAsia="仿宋_GB2312"/>
          <w:sz w:val="24"/>
        </w:rPr>
      </w:pPr>
      <w:r>
        <w:rPr>
          <w:rFonts w:ascii="仿宋_GB2312" w:eastAsia="仿宋_GB2312" w:hint="eastAsia"/>
          <w:sz w:val="24"/>
        </w:rPr>
        <w:t>（三）采购预算金额不到五万的采购项目，响应方应打印标书正本一份，副本两份；采购预算金额大于五万的采购项目，响应方应打印标书正本一份，副本四份；</w:t>
      </w:r>
    </w:p>
    <w:p w:rsidR="006D3055" w:rsidRDefault="00885B64">
      <w:pPr>
        <w:spacing w:line="440" w:lineRule="exact"/>
        <w:rPr>
          <w:rFonts w:ascii="仿宋_GB2312" w:eastAsia="仿宋_GB2312"/>
          <w:b/>
          <w:bCs/>
          <w:sz w:val="24"/>
        </w:rPr>
      </w:pPr>
      <w:r>
        <w:rPr>
          <w:rFonts w:ascii="仿宋_GB2312" w:eastAsia="仿宋_GB2312" w:hint="eastAsia"/>
          <w:sz w:val="24"/>
        </w:rPr>
        <w:t>（四）</w:t>
      </w:r>
      <w:proofErr w:type="gramStart"/>
      <w:r>
        <w:rPr>
          <w:rFonts w:ascii="仿宋_GB2312" w:eastAsia="仿宋_GB2312" w:hint="eastAsia"/>
          <w:sz w:val="24"/>
        </w:rPr>
        <w:t>每个标项单独</w:t>
      </w:r>
      <w:proofErr w:type="gramEnd"/>
      <w:r>
        <w:rPr>
          <w:rFonts w:ascii="仿宋_GB2312" w:eastAsia="仿宋_GB2312" w:hint="eastAsia"/>
          <w:sz w:val="24"/>
        </w:rPr>
        <w:t>制作标书进行报价。</w:t>
      </w:r>
    </w:p>
    <w:p w:rsidR="006D3055" w:rsidRDefault="00885B64">
      <w:pPr>
        <w:spacing w:line="440" w:lineRule="exact"/>
        <w:rPr>
          <w:rFonts w:ascii="仿宋_GB2312" w:eastAsia="仿宋_GB2312"/>
          <w:b/>
          <w:sz w:val="24"/>
        </w:rPr>
      </w:pPr>
      <w:r>
        <w:rPr>
          <w:rFonts w:ascii="仿宋_GB2312" w:eastAsia="仿宋_GB2312" w:hint="eastAsia"/>
          <w:b/>
          <w:sz w:val="24"/>
        </w:rPr>
        <w:t>五、响应文件的递交</w:t>
      </w:r>
    </w:p>
    <w:p w:rsidR="006D3055" w:rsidRDefault="00885B64">
      <w:pPr>
        <w:spacing w:line="440" w:lineRule="exact"/>
        <w:rPr>
          <w:rFonts w:ascii="仿宋_GB2312" w:eastAsia="仿宋_GB2312"/>
          <w:sz w:val="24"/>
        </w:rPr>
      </w:pPr>
      <w:r>
        <w:rPr>
          <w:rFonts w:ascii="仿宋_GB2312" w:eastAsia="仿宋_GB2312" w:hint="eastAsia"/>
          <w:sz w:val="24"/>
        </w:rPr>
        <w:t>（一）如果响应方未加写标记，采购人对响应文件的误投和提前启封不负责任。</w:t>
      </w:r>
    </w:p>
    <w:p w:rsidR="006D3055" w:rsidRDefault="00885B64">
      <w:pPr>
        <w:spacing w:line="440" w:lineRule="exact"/>
        <w:rPr>
          <w:rFonts w:ascii="仿宋_GB2312" w:eastAsia="仿宋_GB2312"/>
          <w:sz w:val="24"/>
        </w:rPr>
      </w:pPr>
      <w:r>
        <w:rPr>
          <w:rFonts w:ascii="仿宋_GB2312" w:eastAsia="仿宋_GB2312" w:hint="eastAsia"/>
          <w:sz w:val="24"/>
        </w:rPr>
        <w:t>（二）采购人接受响应文件时间</w:t>
      </w:r>
    </w:p>
    <w:p w:rsidR="006D3055" w:rsidRDefault="00885B64">
      <w:pPr>
        <w:spacing w:line="440" w:lineRule="exact"/>
        <w:ind w:firstLineChars="200" w:firstLine="480"/>
        <w:rPr>
          <w:rFonts w:ascii="仿宋_GB2312" w:eastAsia="仿宋_GB2312"/>
          <w:sz w:val="24"/>
        </w:rPr>
      </w:pPr>
      <w:r>
        <w:rPr>
          <w:rFonts w:ascii="仿宋_GB2312" w:eastAsia="仿宋_GB2312" w:hint="eastAsia"/>
          <w:sz w:val="24"/>
        </w:rPr>
        <w:t>采购人于采购公告发放之日起至采购公告响应截止时间前接受采购响应标书。</w:t>
      </w:r>
    </w:p>
    <w:p w:rsidR="006D3055" w:rsidRDefault="00885B64">
      <w:pPr>
        <w:spacing w:line="440" w:lineRule="exact"/>
        <w:rPr>
          <w:rFonts w:ascii="仿宋_GB2312" w:eastAsia="仿宋_GB2312"/>
          <w:sz w:val="24"/>
        </w:rPr>
      </w:pPr>
      <w:r>
        <w:rPr>
          <w:rFonts w:ascii="仿宋_GB2312" w:eastAsia="仿宋_GB2312" w:hint="eastAsia"/>
          <w:sz w:val="24"/>
        </w:rPr>
        <w:t>（三）采购响应文件的补充和修改</w:t>
      </w:r>
    </w:p>
    <w:p w:rsidR="006D3055" w:rsidRDefault="00885B64">
      <w:pPr>
        <w:spacing w:line="440" w:lineRule="exact"/>
        <w:ind w:firstLineChars="200" w:firstLine="480"/>
        <w:rPr>
          <w:rFonts w:ascii="仿宋_GB2312" w:eastAsia="仿宋_GB2312"/>
          <w:sz w:val="24"/>
        </w:rPr>
      </w:pPr>
      <w:r>
        <w:rPr>
          <w:rFonts w:ascii="仿宋_GB2312" w:eastAsia="仿宋_GB2312" w:hint="eastAsia"/>
          <w:sz w:val="24"/>
        </w:rPr>
        <w:t>采购响应截止时间前，采购响应方可以书面形式补充和修改，已向采购人递交的采购响</w:t>
      </w:r>
      <w:r>
        <w:rPr>
          <w:rFonts w:ascii="仿宋_GB2312" w:eastAsia="仿宋_GB2312" w:hint="eastAsia"/>
          <w:sz w:val="24"/>
        </w:rPr>
        <w:lastRenderedPageBreak/>
        <w:t>应文件，相应部分以最后的补充和修改为准。该书面材料应密封，由响应方代表签字并加盖公章。</w:t>
      </w:r>
    </w:p>
    <w:p w:rsidR="006D3055" w:rsidRDefault="00885B64">
      <w:pPr>
        <w:spacing w:line="440" w:lineRule="exact"/>
        <w:rPr>
          <w:rFonts w:ascii="仿宋_GB2312" w:eastAsia="仿宋_GB2312"/>
          <w:sz w:val="24"/>
        </w:rPr>
      </w:pPr>
      <w:r>
        <w:rPr>
          <w:rFonts w:ascii="仿宋_GB2312" w:eastAsia="仿宋_GB2312" w:hint="eastAsia"/>
          <w:sz w:val="24"/>
        </w:rPr>
        <w:t>（四）采购响应文件填写字迹必须清楚、工整，对在采购响应文件中的不同文字文本的解释发生异议的，以中文文本为准。</w:t>
      </w:r>
    </w:p>
    <w:p w:rsidR="006D3055" w:rsidRDefault="00885B64">
      <w:pPr>
        <w:spacing w:line="440" w:lineRule="exact"/>
        <w:rPr>
          <w:rFonts w:ascii="仿宋_GB2312" w:eastAsia="仿宋_GB2312"/>
          <w:sz w:val="24"/>
        </w:rPr>
      </w:pPr>
      <w:r>
        <w:rPr>
          <w:rFonts w:ascii="仿宋_GB2312" w:eastAsia="仿宋_GB2312" w:hint="eastAsia"/>
          <w:sz w:val="24"/>
        </w:rPr>
        <w:t>六、无效响应文件</w:t>
      </w:r>
    </w:p>
    <w:p w:rsidR="006D3055" w:rsidRDefault="00885B64">
      <w:pPr>
        <w:spacing w:line="440" w:lineRule="exact"/>
        <w:ind w:firstLineChars="200" w:firstLine="480"/>
        <w:rPr>
          <w:rFonts w:ascii="仿宋_GB2312" w:eastAsia="仿宋_GB2312"/>
          <w:sz w:val="24"/>
        </w:rPr>
      </w:pPr>
      <w:r>
        <w:rPr>
          <w:rFonts w:ascii="仿宋_GB2312" w:eastAsia="仿宋_GB2312" w:hint="eastAsia"/>
          <w:sz w:val="24"/>
        </w:rPr>
        <w:t>发生下列情况之一的响应文件被视为无效：</w:t>
      </w:r>
    </w:p>
    <w:p w:rsidR="006D3055" w:rsidRDefault="00885B64">
      <w:pPr>
        <w:spacing w:line="440" w:lineRule="exact"/>
        <w:rPr>
          <w:rFonts w:ascii="仿宋_GB2312" w:eastAsia="仿宋_GB2312"/>
          <w:sz w:val="24"/>
        </w:rPr>
      </w:pPr>
      <w:r>
        <w:rPr>
          <w:rFonts w:ascii="仿宋_GB2312" w:eastAsia="仿宋_GB2312" w:hint="eastAsia"/>
          <w:sz w:val="24"/>
        </w:rPr>
        <w:t>（一）在响应文件递交截止时间以后送达的响应文件；</w:t>
      </w:r>
    </w:p>
    <w:p w:rsidR="006D3055" w:rsidRDefault="00885B64">
      <w:pPr>
        <w:spacing w:line="440" w:lineRule="exact"/>
        <w:rPr>
          <w:rFonts w:ascii="仿宋_GB2312" w:eastAsia="仿宋_GB2312"/>
          <w:sz w:val="24"/>
        </w:rPr>
      </w:pPr>
      <w:r>
        <w:rPr>
          <w:rFonts w:ascii="仿宋_GB2312" w:eastAsia="仿宋_GB2312" w:hint="eastAsia"/>
          <w:sz w:val="24"/>
        </w:rPr>
        <w:t>（二）由于包装不妥，在送交途中严重破损或失散的响应文件；</w:t>
      </w:r>
    </w:p>
    <w:p w:rsidR="006D3055" w:rsidRDefault="00885B64">
      <w:pPr>
        <w:spacing w:line="440" w:lineRule="exact"/>
        <w:rPr>
          <w:rFonts w:ascii="仿宋_GB2312" w:eastAsia="仿宋_GB2312"/>
          <w:sz w:val="24"/>
        </w:rPr>
      </w:pPr>
      <w:r>
        <w:rPr>
          <w:rFonts w:ascii="仿宋_GB2312" w:eastAsia="仿宋_GB2312" w:hint="eastAsia"/>
          <w:sz w:val="24"/>
        </w:rPr>
        <w:t>（三）仅以非纸质文件形式的响应文件；</w:t>
      </w:r>
    </w:p>
    <w:p w:rsidR="006D3055" w:rsidRDefault="00885B64">
      <w:pPr>
        <w:spacing w:line="440" w:lineRule="exact"/>
        <w:rPr>
          <w:rFonts w:ascii="仿宋_GB2312" w:eastAsia="仿宋_GB2312"/>
          <w:sz w:val="24"/>
        </w:rPr>
      </w:pPr>
      <w:r>
        <w:rPr>
          <w:rFonts w:ascii="仿宋_GB2312" w:eastAsia="仿宋_GB2312" w:hint="eastAsia"/>
          <w:sz w:val="24"/>
        </w:rPr>
        <w:t>（四）响应方未能提供合格的资格文件；</w:t>
      </w:r>
    </w:p>
    <w:p w:rsidR="006D3055" w:rsidRDefault="00885B64">
      <w:pPr>
        <w:spacing w:line="440" w:lineRule="exact"/>
        <w:rPr>
          <w:rFonts w:ascii="仿宋_GB2312" w:eastAsia="仿宋_GB2312"/>
          <w:sz w:val="24"/>
        </w:rPr>
      </w:pPr>
      <w:r>
        <w:rPr>
          <w:rFonts w:ascii="仿宋_GB2312" w:eastAsia="仿宋_GB2312" w:hint="eastAsia"/>
          <w:sz w:val="24"/>
        </w:rPr>
        <w:t>（五）与采购公告有重大偏离的响应文件；</w:t>
      </w:r>
    </w:p>
    <w:p w:rsidR="006D3055" w:rsidRDefault="00885B64">
      <w:pPr>
        <w:spacing w:line="440" w:lineRule="exact"/>
        <w:rPr>
          <w:rFonts w:ascii="仿宋_GB2312" w:eastAsia="仿宋_GB2312"/>
          <w:sz w:val="24"/>
        </w:rPr>
      </w:pPr>
      <w:r>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rsidR="006D3055" w:rsidRDefault="00885B64">
      <w:pPr>
        <w:spacing w:line="440" w:lineRule="exact"/>
        <w:rPr>
          <w:rFonts w:ascii="仿宋_GB2312" w:eastAsia="仿宋_GB2312"/>
          <w:sz w:val="24"/>
        </w:rPr>
      </w:pPr>
      <w:r>
        <w:rPr>
          <w:rFonts w:ascii="仿宋_GB2312" w:eastAsia="仿宋_GB2312" w:hint="eastAsia"/>
          <w:sz w:val="24"/>
        </w:rPr>
        <w:t>（七）不符合法律、法规和本采购公告规定的其他实质性要求的。</w:t>
      </w:r>
    </w:p>
    <w:p w:rsidR="006D3055" w:rsidRDefault="00885B64">
      <w:pPr>
        <w:spacing w:line="440" w:lineRule="exact"/>
        <w:rPr>
          <w:rFonts w:ascii="仿宋_GB2312" w:eastAsia="仿宋_GB2312"/>
          <w:sz w:val="24"/>
        </w:rPr>
      </w:pPr>
      <w:r>
        <w:rPr>
          <w:rFonts w:ascii="仿宋_GB2312" w:eastAsia="仿宋_GB2312" w:hint="eastAsia"/>
          <w:sz w:val="24"/>
        </w:rPr>
        <w:t>七、采购公告答疑</w:t>
      </w:r>
    </w:p>
    <w:p w:rsidR="006D3055" w:rsidRDefault="00885B64">
      <w:pPr>
        <w:spacing w:line="440" w:lineRule="exact"/>
        <w:ind w:firstLineChars="200" w:firstLine="480"/>
        <w:rPr>
          <w:rFonts w:ascii="仿宋_GB2312" w:eastAsia="仿宋_GB2312"/>
          <w:sz w:val="24"/>
        </w:rPr>
      </w:pPr>
      <w:r>
        <w:rPr>
          <w:rFonts w:ascii="仿宋_GB2312" w:eastAsia="仿宋_GB2312" w:hint="eastAsia"/>
          <w:sz w:val="24"/>
        </w:rPr>
        <w:t>如对本次采购公告存在疑问，请将书面文件在</w:t>
      </w:r>
      <w:r>
        <w:rPr>
          <w:rFonts w:ascii="仿宋_GB2312" w:eastAsia="仿宋_GB2312" w:hint="eastAsia"/>
          <w:color w:val="000000"/>
          <w:sz w:val="24"/>
        </w:rPr>
        <w:t>2021</w:t>
      </w:r>
      <w:r>
        <w:rPr>
          <w:rFonts w:ascii="仿宋_GB2312" w:eastAsia="仿宋_GB2312" w:hint="eastAsia"/>
          <w:color w:val="000000"/>
          <w:sz w:val="24"/>
        </w:rPr>
        <w:t>年</w:t>
      </w:r>
      <w:r>
        <w:rPr>
          <w:rFonts w:ascii="仿宋_GB2312" w:eastAsia="仿宋_GB2312" w:hint="eastAsia"/>
          <w:color w:val="000000"/>
          <w:sz w:val="24"/>
        </w:rPr>
        <w:t>4</w:t>
      </w:r>
      <w:r>
        <w:rPr>
          <w:rFonts w:ascii="仿宋_GB2312" w:eastAsia="仿宋_GB2312" w:hint="eastAsia"/>
          <w:color w:val="000000"/>
          <w:sz w:val="24"/>
        </w:rPr>
        <w:t>月</w:t>
      </w:r>
      <w:r>
        <w:rPr>
          <w:rFonts w:ascii="仿宋_GB2312" w:eastAsia="仿宋_GB2312" w:hint="eastAsia"/>
          <w:color w:val="000000"/>
          <w:sz w:val="24"/>
        </w:rPr>
        <w:t>29</w:t>
      </w:r>
      <w:r>
        <w:rPr>
          <w:rFonts w:ascii="仿宋_GB2312" w:eastAsia="仿宋_GB2312" w:hint="eastAsia"/>
          <w:color w:val="000000"/>
          <w:sz w:val="24"/>
        </w:rPr>
        <w:t>日</w:t>
      </w:r>
      <w:r>
        <w:rPr>
          <w:rFonts w:ascii="仿宋_GB2312" w:eastAsia="仿宋_GB2312" w:hint="eastAsia"/>
          <w:sz w:val="24"/>
        </w:rPr>
        <w:t>下午</w:t>
      </w:r>
      <w:r>
        <w:rPr>
          <w:rFonts w:ascii="仿宋_GB2312" w:eastAsia="仿宋_GB2312" w:hint="eastAsia"/>
          <w:sz w:val="24"/>
        </w:rPr>
        <w:t>14</w:t>
      </w:r>
      <w:r>
        <w:rPr>
          <w:rFonts w:ascii="仿宋_GB2312" w:eastAsia="仿宋_GB2312" w:hint="eastAsia"/>
          <w:sz w:val="24"/>
        </w:rPr>
        <w:t>时之前，送至浙江省医疗器械检验研究院招标采购小组（</w:t>
      </w:r>
      <w:r>
        <w:rPr>
          <w:rFonts w:ascii="仿宋_GB2312" w:eastAsia="仿宋_GB2312" w:hint="eastAsia"/>
          <w:sz w:val="24"/>
        </w:rPr>
        <w:t>下沙</w:t>
      </w:r>
      <w:r>
        <w:rPr>
          <w:rFonts w:ascii="仿宋_GB2312" w:eastAsia="仿宋_GB2312" w:hint="eastAsia"/>
          <w:sz w:val="24"/>
        </w:rPr>
        <w:t>25</w:t>
      </w:r>
      <w:r>
        <w:rPr>
          <w:rFonts w:ascii="仿宋_GB2312" w:eastAsia="仿宋_GB2312" w:hint="eastAsia"/>
          <w:sz w:val="24"/>
        </w:rPr>
        <w:t>号大街</w:t>
      </w:r>
      <w:r>
        <w:rPr>
          <w:rFonts w:ascii="仿宋_GB2312" w:eastAsia="仿宋_GB2312" w:hint="eastAsia"/>
          <w:sz w:val="24"/>
        </w:rPr>
        <w:t>379</w:t>
      </w:r>
      <w:r>
        <w:rPr>
          <w:rFonts w:ascii="仿宋_GB2312" w:eastAsia="仿宋_GB2312" w:hint="eastAsia"/>
          <w:sz w:val="24"/>
        </w:rPr>
        <w:t>号</w:t>
      </w:r>
      <w:r>
        <w:rPr>
          <w:rFonts w:ascii="仿宋_GB2312" w:eastAsia="仿宋_GB2312" w:hint="eastAsia"/>
          <w:sz w:val="24"/>
        </w:rPr>
        <w:t>208</w:t>
      </w:r>
      <w:r>
        <w:rPr>
          <w:rFonts w:ascii="仿宋_GB2312" w:eastAsia="仿宋_GB2312" w:hint="eastAsia"/>
          <w:sz w:val="24"/>
        </w:rPr>
        <w:t>室），采购方将做统一答复，如规定时间内未收到任何质疑，则视为各响应方均对此无异议。</w:t>
      </w:r>
    </w:p>
    <w:p w:rsidR="006D3055" w:rsidRDefault="00885B64">
      <w:pPr>
        <w:spacing w:line="440" w:lineRule="exact"/>
        <w:rPr>
          <w:rFonts w:ascii="仿宋_GB2312" w:eastAsia="仿宋_GB2312"/>
          <w:sz w:val="24"/>
        </w:rPr>
      </w:pPr>
      <w:r>
        <w:rPr>
          <w:rFonts w:ascii="仿宋_GB2312" w:eastAsia="仿宋_GB2312" w:hint="eastAsia"/>
          <w:sz w:val="24"/>
        </w:rPr>
        <w:t>八、评审办法</w:t>
      </w:r>
    </w:p>
    <w:p w:rsidR="006D3055" w:rsidRDefault="00885B64">
      <w:pPr>
        <w:spacing w:line="440" w:lineRule="exact"/>
        <w:ind w:firstLineChars="200" w:firstLine="480"/>
        <w:rPr>
          <w:rFonts w:ascii="仿宋_GB2312" w:eastAsia="仿宋_GB2312"/>
          <w:color w:val="000000"/>
          <w:sz w:val="24"/>
        </w:rPr>
      </w:pPr>
      <w:r>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rsidR="006D3055" w:rsidRDefault="00885B64">
      <w:pPr>
        <w:spacing w:line="440" w:lineRule="exact"/>
        <w:rPr>
          <w:rFonts w:ascii="仿宋_GB2312" w:eastAsia="仿宋_GB2312"/>
          <w:sz w:val="24"/>
        </w:rPr>
      </w:pPr>
      <w:r>
        <w:rPr>
          <w:rFonts w:ascii="仿宋_GB2312" w:eastAsia="仿宋_GB2312" w:hint="eastAsia"/>
          <w:sz w:val="24"/>
        </w:rPr>
        <w:t>九、程序</w:t>
      </w:r>
    </w:p>
    <w:p w:rsidR="006D3055" w:rsidRDefault="00885B64">
      <w:pPr>
        <w:spacing w:line="440" w:lineRule="exact"/>
        <w:rPr>
          <w:rFonts w:ascii="仿宋_GB2312" w:eastAsia="仿宋_GB2312"/>
          <w:sz w:val="24"/>
        </w:rPr>
      </w:pPr>
      <w:r>
        <w:rPr>
          <w:rFonts w:ascii="仿宋_GB2312" w:eastAsia="仿宋_GB2312" w:hint="eastAsia"/>
          <w:sz w:val="24"/>
        </w:rPr>
        <w:t>（一）招标采购小组审核响应文件</w:t>
      </w:r>
    </w:p>
    <w:p w:rsidR="006D3055" w:rsidRDefault="00885B64">
      <w:pPr>
        <w:spacing w:line="440" w:lineRule="exact"/>
        <w:ind w:firstLineChars="150" w:firstLine="360"/>
        <w:rPr>
          <w:rFonts w:ascii="仿宋_GB2312" w:eastAsia="仿宋_GB2312"/>
          <w:sz w:val="24"/>
        </w:rPr>
      </w:pPr>
      <w:r>
        <w:rPr>
          <w:rFonts w:ascii="仿宋_GB2312" w:eastAsia="仿宋_GB2312" w:hint="eastAsia"/>
          <w:sz w:val="24"/>
        </w:rPr>
        <w:t>依据采购公告的规定，从响应文件的有效性、完整性和对采购公告的响应程度进行审查，以确定是否对采购公告的实质性要求</w:t>
      </w:r>
      <w:proofErr w:type="gramStart"/>
      <w:r>
        <w:rPr>
          <w:rFonts w:ascii="仿宋_GB2312" w:eastAsia="仿宋_GB2312" w:hint="eastAsia"/>
          <w:sz w:val="24"/>
        </w:rPr>
        <w:t>作出</w:t>
      </w:r>
      <w:proofErr w:type="gramEnd"/>
      <w:r>
        <w:rPr>
          <w:rFonts w:ascii="仿宋_GB2312" w:eastAsia="仿宋_GB2312" w:hint="eastAsia"/>
          <w:sz w:val="24"/>
        </w:rPr>
        <w:t>响应。</w:t>
      </w:r>
    </w:p>
    <w:p w:rsidR="006D3055" w:rsidRDefault="00885B64">
      <w:pPr>
        <w:spacing w:line="440" w:lineRule="exact"/>
        <w:rPr>
          <w:rFonts w:ascii="仿宋_GB2312" w:eastAsia="仿宋_GB2312"/>
          <w:sz w:val="24"/>
        </w:rPr>
      </w:pPr>
      <w:r>
        <w:rPr>
          <w:rFonts w:ascii="仿宋_GB2312" w:eastAsia="仿宋_GB2312" w:hint="eastAsia"/>
          <w:sz w:val="24"/>
        </w:rPr>
        <w:t>（二）招标采购小组综合审议的基础上，推荐</w:t>
      </w:r>
      <w:r>
        <w:rPr>
          <w:rFonts w:ascii="仿宋_GB2312" w:eastAsia="仿宋_GB2312" w:hint="eastAsia"/>
          <w:color w:val="000000"/>
          <w:sz w:val="24"/>
        </w:rPr>
        <w:t>综合评分最高的</w:t>
      </w:r>
      <w:r>
        <w:rPr>
          <w:rFonts w:ascii="仿宋_GB2312" w:eastAsia="仿宋_GB2312" w:hint="eastAsia"/>
          <w:sz w:val="24"/>
        </w:rPr>
        <w:t>单</w:t>
      </w:r>
      <w:r>
        <w:rPr>
          <w:rFonts w:ascii="仿宋_GB2312" w:eastAsia="仿宋_GB2312" w:hint="eastAsia"/>
          <w:sz w:val="24"/>
        </w:rPr>
        <w:t>位为中标供应商。</w:t>
      </w:r>
    </w:p>
    <w:p w:rsidR="006D3055" w:rsidRDefault="00885B64">
      <w:pPr>
        <w:spacing w:line="440" w:lineRule="exact"/>
        <w:rPr>
          <w:rFonts w:ascii="仿宋_GB2312" w:eastAsia="仿宋_GB2312"/>
          <w:sz w:val="24"/>
        </w:rPr>
      </w:pPr>
      <w:r>
        <w:rPr>
          <w:rFonts w:ascii="仿宋_GB2312" w:eastAsia="仿宋_GB2312" w:hint="eastAsia"/>
          <w:sz w:val="24"/>
        </w:rPr>
        <w:t>十、中标通知</w:t>
      </w:r>
    </w:p>
    <w:p w:rsidR="006D3055" w:rsidRDefault="00885B64">
      <w:pPr>
        <w:spacing w:line="440" w:lineRule="exact"/>
        <w:rPr>
          <w:rFonts w:ascii="仿宋_GB2312" w:eastAsia="仿宋_GB2312"/>
          <w:sz w:val="24"/>
        </w:rPr>
      </w:pPr>
      <w:r>
        <w:rPr>
          <w:rFonts w:ascii="仿宋_GB2312" w:eastAsia="仿宋_GB2312" w:hint="eastAsia"/>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rsidR="006D3055" w:rsidRDefault="00885B64">
      <w:pPr>
        <w:spacing w:line="440" w:lineRule="exact"/>
        <w:rPr>
          <w:rFonts w:ascii="仿宋_GB2312" w:eastAsia="仿宋_GB2312"/>
          <w:sz w:val="24"/>
        </w:rPr>
      </w:pPr>
      <w:r>
        <w:rPr>
          <w:rFonts w:ascii="仿宋_GB2312" w:eastAsia="仿宋_GB2312" w:hint="eastAsia"/>
          <w:sz w:val="24"/>
        </w:rPr>
        <w:t>（二）中标通知书发出后，若中标供应商放弃中标，应当承担相应的法律责任，中标通知书</w:t>
      </w:r>
      <w:r>
        <w:rPr>
          <w:rFonts w:ascii="仿宋_GB2312" w:eastAsia="仿宋_GB2312" w:hint="eastAsia"/>
          <w:sz w:val="24"/>
        </w:rPr>
        <w:lastRenderedPageBreak/>
        <w:t>对采购人和中标供应商具有同等法律效力。</w:t>
      </w:r>
    </w:p>
    <w:p w:rsidR="006D3055" w:rsidRDefault="00885B64">
      <w:pPr>
        <w:spacing w:line="440" w:lineRule="exact"/>
        <w:rPr>
          <w:rFonts w:ascii="仿宋_GB2312" w:eastAsia="仿宋_GB2312"/>
          <w:sz w:val="24"/>
        </w:rPr>
      </w:pPr>
      <w:r>
        <w:rPr>
          <w:rFonts w:ascii="仿宋_GB2312" w:eastAsia="仿宋_GB2312" w:hint="eastAsia"/>
          <w:sz w:val="24"/>
        </w:rPr>
        <w:t>十一、其他</w:t>
      </w:r>
    </w:p>
    <w:p w:rsidR="006D3055" w:rsidRDefault="00885B64">
      <w:pPr>
        <w:spacing w:line="440" w:lineRule="exact"/>
        <w:rPr>
          <w:rFonts w:ascii="仿宋_GB2312" w:eastAsia="仿宋_GB2312"/>
          <w:sz w:val="24"/>
        </w:rPr>
      </w:pPr>
      <w:r>
        <w:rPr>
          <w:rFonts w:ascii="仿宋_GB2312" w:eastAsia="仿宋_GB2312" w:hint="eastAsia"/>
          <w:sz w:val="24"/>
        </w:rPr>
        <w:t>（一）如果有确凿证据证明各响应方之间存在串标等舞弊、违法行为，采购方有权拒绝存在此行为的响应方投标或将投标作废。</w:t>
      </w:r>
    </w:p>
    <w:p w:rsidR="006D3055" w:rsidRDefault="00885B64">
      <w:pPr>
        <w:spacing w:line="440" w:lineRule="exact"/>
        <w:rPr>
          <w:rFonts w:ascii="仿宋_GB2312" w:eastAsia="仿宋_GB2312"/>
          <w:sz w:val="24"/>
        </w:rPr>
      </w:pPr>
      <w:r>
        <w:rPr>
          <w:rFonts w:ascii="仿宋_GB2312" w:eastAsia="仿宋_GB2312" w:hint="eastAsia"/>
          <w:sz w:val="24"/>
        </w:rPr>
        <w:t>（二）中标后不能按要求履行服务保证的供应商将按《中华人民共和国政府采购法》和其它法规进行相应的处罚。</w:t>
      </w:r>
    </w:p>
    <w:p w:rsidR="006D3055" w:rsidRDefault="00885B64">
      <w:pPr>
        <w:spacing w:line="440" w:lineRule="exact"/>
        <w:rPr>
          <w:rFonts w:ascii="仿宋_GB2312" w:eastAsia="仿宋_GB2312"/>
          <w:sz w:val="24"/>
        </w:rPr>
      </w:pPr>
      <w:r>
        <w:rPr>
          <w:rFonts w:ascii="仿宋_GB2312" w:eastAsia="仿宋_GB2312" w:hint="eastAsia"/>
          <w:sz w:val="24"/>
        </w:rPr>
        <w:t>（三）本次采购项目不允许两个或两个以上的供应商组成联合体参加投标，不允许入围的中标单位将项目转包或分包。</w:t>
      </w:r>
    </w:p>
    <w:p w:rsidR="006D3055" w:rsidRDefault="00885B64">
      <w:pPr>
        <w:spacing w:line="440" w:lineRule="exact"/>
        <w:rPr>
          <w:rFonts w:ascii="仿宋_GB2312" w:eastAsia="仿宋_GB2312"/>
          <w:sz w:val="24"/>
        </w:rPr>
      </w:pPr>
      <w:r>
        <w:rPr>
          <w:rFonts w:ascii="仿宋_GB2312" w:eastAsia="仿宋_GB2312" w:hint="eastAsia"/>
          <w:sz w:val="24"/>
        </w:rPr>
        <w:t>（四）本文件未及事项，在签订合同时各方友好商定</w:t>
      </w:r>
    </w:p>
    <w:p w:rsidR="006D3055" w:rsidRDefault="006D3055">
      <w:pPr>
        <w:spacing w:line="440" w:lineRule="exact"/>
        <w:rPr>
          <w:rFonts w:ascii="仿宋_GB2312" w:eastAsia="仿宋_GB2312"/>
          <w:sz w:val="24"/>
        </w:rPr>
      </w:pPr>
    </w:p>
    <w:p w:rsidR="006D3055" w:rsidRDefault="006D3055">
      <w:pPr>
        <w:spacing w:line="440" w:lineRule="exact"/>
        <w:rPr>
          <w:rFonts w:ascii="仿宋_GB2312" w:eastAsia="仿宋_GB2312"/>
          <w:sz w:val="24"/>
        </w:rPr>
      </w:pPr>
    </w:p>
    <w:p w:rsidR="006D3055" w:rsidRDefault="006D3055">
      <w:pPr>
        <w:ind w:right="-670"/>
        <w:jc w:val="center"/>
        <w:rPr>
          <w:rFonts w:ascii="仿宋_GB2312" w:eastAsia="仿宋_GB2312"/>
          <w:b/>
          <w:sz w:val="24"/>
        </w:rPr>
      </w:pPr>
    </w:p>
    <w:p w:rsidR="006D3055" w:rsidRDefault="00885B64">
      <w:pPr>
        <w:ind w:right="-670"/>
        <w:jc w:val="center"/>
        <w:rPr>
          <w:rFonts w:ascii="仿宋_GB2312" w:eastAsia="仿宋_GB2312"/>
          <w:b/>
          <w:bCs/>
          <w:sz w:val="24"/>
        </w:rPr>
      </w:pPr>
      <w:r>
        <w:rPr>
          <w:rFonts w:ascii="仿宋_GB2312" w:eastAsia="仿宋_GB2312" w:hint="eastAsia"/>
          <w:b/>
          <w:sz w:val="24"/>
        </w:rPr>
        <w:t>第三部分</w:t>
      </w:r>
      <w:r>
        <w:rPr>
          <w:rFonts w:ascii="仿宋_GB2312" w:eastAsia="仿宋_GB2312" w:hint="eastAsia"/>
          <w:b/>
          <w:sz w:val="24"/>
        </w:rPr>
        <w:t xml:space="preserve"> </w:t>
      </w:r>
      <w:r>
        <w:rPr>
          <w:rFonts w:ascii="仿宋_GB2312" w:eastAsia="仿宋_GB2312" w:hint="eastAsia"/>
          <w:b/>
          <w:bCs/>
          <w:sz w:val="24"/>
        </w:rPr>
        <w:t>响应文件（格式）附表</w:t>
      </w:r>
    </w:p>
    <w:p w:rsidR="006D3055" w:rsidRDefault="006D3055">
      <w:pPr>
        <w:ind w:right="-670"/>
        <w:jc w:val="center"/>
        <w:rPr>
          <w:rFonts w:ascii="仿宋_GB2312" w:eastAsia="仿宋_GB2312"/>
          <w:b/>
          <w:bCs/>
          <w:sz w:val="24"/>
        </w:rPr>
      </w:pPr>
    </w:p>
    <w:p w:rsidR="006D3055" w:rsidRDefault="006D3055">
      <w:pPr>
        <w:ind w:right="-670"/>
        <w:jc w:val="center"/>
        <w:rPr>
          <w:rFonts w:ascii="仿宋_GB2312" w:eastAsia="仿宋_GB2312"/>
          <w:b/>
          <w:bCs/>
          <w:sz w:val="24"/>
        </w:rPr>
      </w:pPr>
    </w:p>
    <w:p w:rsidR="006D3055" w:rsidRDefault="006D3055">
      <w:pPr>
        <w:ind w:right="-670"/>
        <w:jc w:val="center"/>
        <w:rPr>
          <w:rFonts w:ascii="仿宋_GB2312" w:eastAsia="仿宋_GB2312"/>
          <w:b/>
          <w:bCs/>
          <w:sz w:val="24"/>
        </w:rPr>
      </w:pPr>
    </w:p>
    <w:p w:rsidR="006D3055" w:rsidRDefault="00885B64">
      <w:pPr>
        <w:widowControl/>
        <w:jc w:val="left"/>
        <w:rPr>
          <w:rFonts w:ascii="仿宋_GB2312" w:eastAsia="仿宋_GB2312"/>
          <w:b/>
          <w:sz w:val="24"/>
        </w:rPr>
      </w:pPr>
      <w:r>
        <w:rPr>
          <w:rFonts w:ascii="仿宋_GB2312" w:eastAsia="仿宋_GB2312"/>
          <w:b/>
          <w:sz w:val="24"/>
        </w:rPr>
        <w:br w:type="page"/>
      </w:r>
    </w:p>
    <w:p w:rsidR="006D3055" w:rsidRDefault="00885B64">
      <w:pPr>
        <w:ind w:right="-670"/>
        <w:rPr>
          <w:rFonts w:ascii="仿宋_GB2312" w:eastAsia="仿宋_GB2312"/>
          <w:b/>
          <w:sz w:val="24"/>
        </w:rPr>
      </w:pPr>
      <w:r>
        <w:rPr>
          <w:rFonts w:ascii="仿宋_GB2312" w:eastAsia="仿宋_GB2312" w:hint="eastAsia"/>
          <w:b/>
          <w:sz w:val="24"/>
        </w:rPr>
        <w:lastRenderedPageBreak/>
        <w:t>附件一</w:t>
      </w:r>
    </w:p>
    <w:p w:rsidR="006D3055" w:rsidRDefault="00885B64">
      <w:pPr>
        <w:ind w:left="540" w:firstLine="30"/>
        <w:jc w:val="center"/>
        <w:rPr>
          <w:rFonts w:ascii="仿宋_GB2312" w:eastAsia="仿宋_GB2312"/>
          <w:b/>
          <w:sz w:val="24"/>
        </w:rPr>
      </w:pPr>
      <w:r>
        <w:rPr>
          <w:rFonts w:ascii="仿宋_GB2312" w:eastAsia="仿宋_GB2312" w:hint="eastAsia"/>
          <w:b/>
          <w:sz w:val="24"/>
        </w:rPr>
        <w:t>响应书</w:t>
      </w:r>
    </w:p>
    <w:p w:rsidR="006D3055" w:rsidRDefault="00885B64">
      <w:pPr>
        <w:tabs>
          <w:tab w:val="left" w:pos="6499"/>
        </w:tabs>
        <w:spacing w:line="360" w:lineRule="auto"/>
        <w:jc w:val="left"/>
        <w:rPr>
          <w:rFonts w:ascii="仿宋_GB2312" w:eastAsia="仿宋_GB2312"/>
          <w:sz w:val="24"/>
        </w:rPr>
      </w:pPr>
      <w:r>
        <w:rPr>
          <w:rFonts w:ascii="仿宋_GB2312" w:eastAsia="仿宋_GB2312"/>
          <w:sz w:val="24"/>
        </w:rPr>
        <w:tab/>
      </w:r>
    </w:p>
    <w:p w:rsidR="006D3055" w:rsidRDefault="00885B64">
      <w:pPr>
        <w:spacing w:line="600" w:lineRule="exact"/>
        <w:jc w:val="left"/>
        <w:rPr>
          <w:rFonts w:ascii="仿宋_GB2312" w:eastAsia="仿宋_GB2312"/>
          <w:sz w:val="24"/>
        </w:rPr>
      </w:pPr>
      <w:r>
        <w:rPr>
          <w:rFonts w:ascii="仿宋_GB2312" w:eastAsia="仿宋_GB2312" w:hint="eastAsia"/>
          <w:sz w:val="24"/>
        </w:rPr>
        <w:t>浙江省医疗器械检验研究院：</w:t>
      </w:r>
    </w:p>
    <w:p w:rsidR="006D3055" w:rsidRDefault="00885B64" w:rsidP="00C34090">
      <w:pPr>
        <w:spacing w:line="360" w:lineRule="auto"/>
        <w:ind w:firstLineChars="192" w:firstLine="461"/>
        <w:rPr>
          <w:rFonts w:ascii="仿宋_GB2312" w:eastAsia="仿宋_GB2312"/>
          <w:sz w:val="24"/>
        </w:rPr>
      </w:pPr>
      <w:r>
        <w:rPr>
          <w:rFonts w:ascii="仿宋_GB2312" w:eastAsia="仿宋_GB2312" w:hAnsi="宋体" w:hint="eastAsia"/>
          <w:sz w:val="24"/>
          <w:u w:val="single"/>
        </w:rPr>
        <w:t xml:space="preserve"> (</w:t>
      </w:r>
      <w:r>
        <w:rPr>
          <w:rFonts w:ascii="仿宋_GB2312" w:eastAsia="仿宋_GB2312" w:hAnsi="宋体" w:hint="eastAsia"/>
          <w:sz w:val="24"/>
          <w:u w:val="single"/>
        </w:rPr>
        <w:t>响应方单位全称</w:t>
      </w:r>
      <w:r>
        <w:rPr>
          <w:rFonts w:ascii="仿宋_GB2312" w:eastAsia="仿宋_GB2312" w:hAnsi="宋体" w:hint="eastAsia"/>
          <w:sz w:val="24"/>
          <w:u w:val="single"/>
        </w:rPr>
        <w:t>)</w:t>
      </w:r>
      <w:r>
        <w:rPr>
          <w:rFonts w:ascii="仿宋_GB2312" w:eastAsia="仿宋_GB2312" w:hAnsi="宋体" w:hint="eastAsia"/>
          <w:sz w:val="24"/>
        </w:rPr>
        <w:t>授权</w:t>
      </w:r>
      <w:r>
        <w:rPr>
          <w:rFonts w:ascii="仿宋_GB2312" w:eastAsia="仿宋_GB2312" w:hAnsi="宋体" w:hint="eastAsia"/>
          <w:sz w:val="24"/>
          <w:u w:val="single"/>
        </w:rPr>
        <w:t>（全名、职务）</w:t>
      </w:r>
      <w:r>
        <w:rPr>
          <w:rFonts w:ascii="仿宋_GB2312" w:eastAsia="仿宋_GB2312" w:hAnsi="宋体" w:hint="eastAsia"/>
          <w:sz w:val="24"/>
        </w:rPr>
        <w:t>为全权代表，参加贵方组织的</w:t>
      </w:r>
      <w:r>
        <w:rPr>
          <w:rFonts w:ascii="仿宋_GB2312" w:eastAsia="仿宋_GB2312" w:hAnsi="宋体" w:hint="eastAsia"/>
          <w:sz w:val="24"/>
          <w:u w:val="single"/>
        </w:rPr>
        <w:t>（项目名称）采购招标</w:t>
      </w:r>
      <w:r>
        <w:rPr>
          <w:rFonts w:ascii="仿宋_GB2312" w:eastAsia="仿宋_GB2312" w:hAnsi="宋体" w:hint="eastAsia"/>
          <w:sz w:val="24"/>
        </w:rPr>
        <w:t>活动并投标。为此：</w:t>
      </w:r>
    </w:p>
    <w:p w:rsidR="006D3055" w:rsidRDefault="00885B64" w:rsidP="00C34090">
      <w:pPr>
        <w:spacing w:line="360" w:lineRule="auto"/>
        <w:ind w:firstLineChars="192" w:firstLine="461"/>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、我方已详细阅读了全部采购公告，愿意接受采购公告的各项要求。</w:t>
      </w:r>
    </w:p>
    <w:p w:rsidR="006D3055" w:rsidRDefault="00885B64" w:rsidP="00C34090">
      <w:pPr>
        <w:spacing w:line="360" w:lineRule="auto"/>
        <w:ind w:firstLineChars="192" w:firstLine="461"/>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、我方提供采购公告要求的全部资料，并保证其真实性、合法性。</w:t>
      </w:r>
    </w:p>
    <w:p w:rsidR="006D3055" w:rsidRDefault="00885B64" w:rsidP="00C34090">
      <w:pPr>
        <w:spacing w:line="360" w:lineRule="auto"/>
        <w:ind w:firstLineChars="192" w:firstLine="461"/>
        <w:rPr>
          <w:rFonts w:ascii="仿宋_GB2312" w:eastAsia="仿宋_GB2312" w:hAnsi="宋体"/>
          <w:sz w:val="24"/>
        </w:rPr>
      </w:pPr>
      <w:r>
        <w:rPr>
          <w:rFonts w:ascii="仿宋_GB2312" w:eastAsia="仿宋_GB2312" w:hAnsi="宋体" w:hint="eastAsia"/>
          <w:sz w:val="24"/>
        </w:rPr>
        <w:t>3</w:t>
      </w:r>
      <w:r>
        <w:rPr>
          <w:rFonts w:ascii="仿宋_GB2312" w:eastAsia="仿宋_GB2312" w:hAnsi="宋体" w:hint="eastAsia"/>
          <w:sz w:val="24"/>
        </w:rPr>
        <w:t>、若中标，我方将按采购公告规定履行合同责任和义务。</w:t>
      </w:r>
    </w:p>
    <w:p w:rsidR="006D3055" w:rsidRDefault="00885B64" w:rsidP="00C34090">
      <w:pPr>
        <w:spacing w:line="360" w:lineRule="auto"/>
        <w:ind w:firstLineChars="192" w:firstLine="461"/>
        <w:rPr>
          <w:rFonts w:ascii="仿宋_GB2312" w:eastAsia="仿宋_GB2312" w:hAnsi="宋体"/>
          <w:sz w:val="24"/>
        </w:rPr>
      </w:pPr>
      <w:r>
        <w:rPr>
          <w:rFonts w:ascii="仿宋_GB2312" w:eastAsia="仿宋_GB2312" w:hAnsi="宋体" w:hint="eastAsia"/>
          <w:sz w:val="24"/>
        </w:rPr>
        <w:t>4</w:t>
      </w:r>
      <w:r>
        <w:rPr>
          <w:rFonts w:ascii="仿宋_GB2312" w:eastAsia="仿宋_GB2312" w:hAnsi="宋体" w:hint="eastAsia"/>
          <w:sz w:val="24"/>
        </w:rPr>
        <w:t>、</w:t>
      </w:r>
      <w:proofErr w:type="gramStart"/>
      <w:r>
        <w:rPr>
          <w:rFonts w:ascii="仿宋_GB2312" w:eastAsia="仿宋_GB2312" w:hAnsi="宋体" w:hint="eastAsia"/>
          <w:sz w:val="24"/>
        </w:rPr>
        <w:t>响应书</w:t>
      </w:r>
      <w:proofErr w:type="gramEnd"/>
      <w:r>
        <w:rPr>
          <w:rFonts w:ascii="仿宋_GB2312" w:eastAsia="仿宋_GB2312" w:hAnsi="宋体" w:hint="eastAsia"/>
          <w:sz w:val="24"/>
        </w:rPr>
        <w:t>自开标日起有效期为</w:t>
      </w:r>
      <w:r>
        <w:rPr>
          <w:rFonts w:ascii="仿宋_GB2312" w:eastAsia="仿宋_GB2312" w:hAnsi="宋体" w:hint="eastAsia"/>
          <w:sz w:val="24"/>
        </w:rPr>
        <w:t>60</w:t>
      </w:r>
      <w:r>
        <w:rPr>
          <w:rFonts w:ascii="仿宋_GB2312" w:eastAsia="仿宋_GB2312" w:hAnsi="宋体" w:hint="eastAsia"/>
          <w:sz w:val="24"/>
        </w:rPr>
        <w:t>个工作日。</w:t>
      </w:r>
    </w:p>
    <w:p w:rsidR="006D3055" w:rsidRDefault="00885B64" w:rsidP="00C34090">
      <w:pPr>
        <w:spacing w:line="360" w:lineRule="auto"/>
        <w:ind w:firstLineChars="192" w:firstLine="461"/>
        <w:rPr>
          <w:rFonts w:ascii="仿宋_GB2312" w:eastAsia="仿宋_GB2312" w:hAnsi="宋体"/>
          <w:sz w:val="24"/>
        </w:rPr>
      </w:pPr>
      <w:r>
        <w:rPr>
          <w:rFonts w:ascii="仿宋_GB2312" w:eastAsia="仿宋_GB2312" w:hAnsi="宋体" w:hint="eastAsia"/>
          <w:sz w:val="24"/>
        </w:rPr>
        <w:t>5</w:t>
      </w:r>
      <w:r>
        <w:rPr>
          <w:rFonts w:ascii="仿宋_GB2312" w:eastAsia="仿宋_GB2312" w:hAnsi="宋体" w:hint="eastAsia"/>
          <w:sz w:val="24"/>
        </w:rPr>
        <w:t>、我方与本次采购有关的一切正式来往通讯请寄：</w:t>
      </w:r>
    </w:p>
    <w:p w:rsidR="006D3055" w:rsidRDefault="00885B64">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地址：邮编：</w:t>
      </w:r>
    </w:p>
    <w:p w:rsidR="006D3055" w:rsidRDefault="00885B64">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电话：传真：</w:t>
      </w:r>
    </w:p>
    <w:p w:rsidR="006D3055" w:rsidRDefault="006D3055">
      <w:pPr>
        <w:spacing w:line="600" w:lineRule="exact"/>
        <w:ind w:left="540" w:firstLine="30"/>
        <w:jc w:val="left"/>
        <w:rPr>
          <w:rFonts w:ascii="仿宋_GB2312" w:eastAsia="仿宋_GB2312"/>
          <w:sz w:val="24"/>
        </w:rPr>
      </w:pPr>
    </w:p>
    <w:p w:rsidR="006D3055" w:rsidRDefault="00885B64">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响应方名称：（公章）</w:t>
      </w:r>
    </w:p>
    <w:p w:rsidR="006D3055" w:rsidRDefault="00885B64" w:rsidP="00C34090">
      <w:pPr>
        <w:spacing w:line="600" w:lineRule="exact"/>
        <w:ind w:leftChars="257" w:left="540" w:firstLineChars="362" w:firstLine="869"/>
        <w:jc w:val="left"/>
        <w:rPr>
          <w:rFonts w:ascii="仿宋_GB2312" w:eastAsia="仿宋_GB2312"/>
          <w:sz w:val="24"/>
        </w:rPr>
      </w:pPr>
      <w:r>
        <w:rPr>
          <w:rFonts w:ascii="仿宋_GB2312" w:eastAsia="仿宋_GB2312" w:hint="eastAsia"/>
          <w:sz w:val="24"/>
        </w:rPr>
        <w:t>全权代表签字：</w:t>
      </w:r>
    </w:p>
    <w:p w:rsidR="006D3055" w:rsidRDefault="00885B64">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响应日期：年月日</w:t>
      </w:r>
    </w:p>
    <w:p w:rsidR="006D3055" w:rsidRDefault="006D3055">
      <w:pPr>
        <w:spacing w:line="600" w:lineRule="exact"/>
        <w:ind w:left="540" w:firstLine="30"/>
        <w:jc w:val="left"/>
        <w:rPr>
          <w:rFonts w:ascii="仿宋_GB2312" w:eastAsia="仿宋_GB2312"/>
          <w:b/>
          <w:sz w:val="24"/>
        </w:rPr>
      </w:pPr>
    </w:p>
    <w:p w:rsidR="006D3055" w:rsidRDefault="006D3055">
      <w:pPr>
        <w:spacing w:line="600" w:lineRule="exact"/>
        <w:ind w:left="540" w:firstLine="30"/>
        <w:jc w:val="left"/>
        <w:rPr>
          <w:rFonts w:ascii="仿宋_GB2312" w:eastAsia="仿宋_GB2312"/>
          <w:b/>
          <w:sz w:val="24"/>
        </w:rPr>
        <w:sectPr w:rsidR="006D3055">
          <w:pgSz w:w="11906" w:h="16838"/>
          <w:pgMar w:top="1418" w:right="1134" w:bottom="1134" w:left="1134" w:header="851" w:footer="992" w:gutter="0"/>
          <w:pgNumType w:start="1"/>
          <w:cols w:space="720"/>
          <w:titlePg/>
          <w:docGrid w:linePitch="312"/>
        </w:sectPr>
      </w:pPr>
    </w:p>
    <w:p w:rsidR="006D3055" w:rsidRDefault="00885B64">
      <w:pPr>
        <w:spacing w:line="600" w:lineRule="exact"/>
        <w:jc w:val="left"/>
        <w:rPr>
          <w:rFonts w:ascii="仿宋_GB2312" w:eastAsia="仿宋_GB2312"/>
          <w:b/>
          <w:sz w:val="24"/>
        </w:rPr>
      </w:pPr>
      <w:r>
        <w:rPr>
          <w:rFonts w:ascii="仿宋_GB2312" w:eastAsia="仿宋_GB2312" w:hint="eastAsia"/>
          <w:b/>
          <w:sz w:val="24"/>
        </w:rPr>
        <w:lastRenderedPageBreak/>
        <w:t>附件二</w:t>
      </w:r>
      <w:r>
        <w:rPr>
          <w:rFonts w:ascii="仿宋_GB2312" w:eastAsia="仿宋_GB2312" w:hint="eastAsia"/>
          <w:b/>
          <w:sz w:val="24"/>
        </w:rPr>
        <w:t xml:space="preserve">  </w:t>
      </w:r>
    </w:p>
    <w:p w:rsidR="006D3055" w:rsidRDefault="006D3055">
      <w:pPr>
        <w:spacing w:line="600" w:lineRule="exact"/>
        <w:jc w:val="left"/>
        <w:rPr>
          <w:rFonts w:ascii="仿宋_GB2312" w:eastAsia="仿宋_GB2312"/>
          <w:b/>
          <w:sz w:val="24"/>
        </w:rPr>
      </w:pPr>
    </w:p>
    <w:p w:rsidR="006D3055" w:rsidRDefault="00885B64">
      <w:pPr>
        <w:ind w:left="1"/>
        <w:jc w:val="center"/>
        <w:rPr>
          <w:rFonts w:ascii="仿宋_GB2312" w:eastAsia="仿宋_GB2312"/>
          <w:b/>
          <w:sz w:val="24"/>
        </w:rPr>
      </w:pPr>
      <w:r>
        <w:rPr>
          <w:rFonts w:ascii="仿宋_GB2312" w:eastAsia="仿宋_GB2312" w:hint="eastAsia"/>
          <w:b/>
          <w:sz w:val="24"/>
        </w:rPr>
        <w:t>报</w:t>
      </w:r>
      <w:r>
        <w:rPr>
          <w:rFonts w:ascii="仿宋_GB2312" w:eastAsia="仿宋_GB2312" w:hint="eastAsia"/>
          <w:b/>
          <w:sz w:val="24"/>
        </w:rPr>
        <w:t xml:space="preserve"> </w:t>
      </w:r>
      <w:r>
        <w:rPr>
          <w:rFonts w:ascii="仿宋_GB2312" w:eastAsia="仿宋_GB2312" w:hint="eastAsia"/>
          <w:b/>
          <w:sz w:val="24"/>
        </w:rPr>
        <w:t>价</w:t>
      </w:r>
      <w:r>
        <w:rPr>
          <w:rFonts w:ascii="仿宋_GB2312" w:eastAsia="仿宋_GB2312" w:hint="eastAsia"/>
          <w:b/>
          <w:sz w:val="24"/>
        </w:rPr>
        <w:t xml:space="preserve"> </w:t>
      </w:r>
      <w:r>
        <w:rPr>
          <w:rFonts w:ascii="仿宋_GB2312" w:eastAsia="仿宋_GB2312" w:hint="eastAsia"/>
          <w:b/>
          <w:sz w:val="24"/>
        </w:rPr>
        <w:t>表</w:t>
      </w:r>
    </w:p>
    <w:p w:rsidR="006D3055" w:rsidRDefault="006D3055">
      <w:pPr>
        <w:ind w:leftChars="257" w:left="540" w:firstLineChars="808" w:firstLine="1947"/>
        <w:rPr>
          <w:rFonts w:ascii="仿宋_GB2312" w:eastAsia="仿宋_GB2312"/>
          <w:b/>
          <w:sz w:val="24"/>
        </w:rPr>
      </w:pPr>
    </w:p>
    <w:p w:rsidR="006D3055" w:rsidRDefault="00885B64" w:rsidP="00C34090">
      <w:pPr>
        <w:spacing w:afterLines="50" w:line="540" w:lineRule="exact"/>
        <w:ind w:firstLine="28"/>
        <w:rPr>
          <w:rFonts w:ascii="仿宋_GB2312" w:eastAsia="仿宋_GB2312" w:hAnsi="宋体"/>
          <w:spacing w:val="20"/>
          <w:sz w:val="24"/>
        </w:rPr>
      </w:pPr>
      <w:r>
        <w:rPr>
          <w:rFonts w:ascii="仿宋_GB2312" w:eastAsia="仿宋_GB2312" w:hint="eastAsia"/>
          <w:sz w:val="24"/>
        </w:rPr>
        <w:t>响应方名称：</w:t>
      </w:r>
      <w:r>
        <w:rPr>
          <w:rFonts w:ascii="仿宋_GB2312" w:eastAsia="仿宋_GB2312" w:hint="eastAsia"/>
          <w:sz w:val="24"/>
        </w:rPr>
        <w:t>（公章）</w:t>
      </w:r>
      <w:r>
        <w:rPr>
          <w:rFonts w:ascii="仿宋_GB2312" w:eastAsia="仿宋_GB2312" w:hint="eastAsia"/>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96"/>
        <w:gridCol w:w="1870"/>
        <w:gridCol w:w="3422"/>
      </w:tblGrid>
      <w:tr w:rsidR="006D3055">
        <w:tc>
          <w:tcPr>
            <w:tcW w:w="3996" w:type="dxa"/>
          </w:tcPr>
          <w:p w:rsidR="006D3055" w:rsidRDefault="00885B64">
            <w:pPr>
              <w:spacing w:line="440" w:lineRule="exact"/>
              <w:jc w:val="center"/>
              <w:rPr>
                <w:rFonts w:ascii="仿宋_GB2312" w:eastAsia="仿宋_GB2312"/>
                <w:sz w:val="24"/>
              </w:rPr>
            </w:pPr>
            <w:r>
              <w:rPr>
                <w:rFonts w:ascii="仿宋_GB2312" w:eastAsia="仿宋_GB2312" w:hint="eastAsia"/>
                <w:sz w:val="24"/>
              </w:rPr>
              <w:t>项目</w:t>
            </w:r>
          </w:p>
        </w:tc>
        <w:tc>
          <w:tcPr>
            <w:tcW w:w="1870" w:type="dxa"/>
          </w:tcPr>
          <w:p w:rsidR="006D3055" w:rsidRDefault="00885B64">
            <w:pPr>
              <w:spacing w:line="440" w:lineRule="exact"/>
              <w:jc w:val="center"/>
              <w:rPr>
                <w:rFonts w:ascii="仿宋_GB2312" w:eastAsia="仿宋_GB2312"/>
                <w:sz w:val="24"/>
              </w:rPr>
            </w:pPr>
            <w:r>
              <w:rPr>
                <w:rFonts w:ascii="仿宋_GB2312" w:eastAsia="仿宋_GB2312" w:hint="eastAsia"/>
                <w:sz w:val="24"/>
              </w:rPr>
              <w:t>数量</w:t>
            </w:r>
          </w:p>
        </w:tc>
        <w:tc>
          <w:tcPr>
            <w:tcW w:w="3422" w:type="dxa"/>
          </w:tcPr>
          <w:p w:rsidR="006D3055" w:rsidRDefault="00885B64">
            <w:pPr>
              <w:spacing w:line="440" w:lineRule="exact"/>
              <w:jc w:val="center"/>
              <w:rPr>
                <w:rFonts w:ascii="仿宋_GB2312" w:eastAsia="仿宋_GB2312"/>
                <w:sz w:val="24"/>
              </w:rPr>
            </w:pPr>
            <w:r>
              <w:rPr>
                <w:rFonts w:ascii="仿宋_GB2312" w:eastAsia="仿宋_GB2312" w:hint="eastAsia"/>
                <w:sz w:val="24"/>
              </w:rPr>
              <w:t>报价</w:t>
            </w:r>
          </w:p>
        </w:tc>
      </w:tr>
      <w:tr w:rsidR="006D3055">
        <w:trPr>
          <w:trHeight w:val="545"/>
        </w:trPr>
        <w:tc>
          <w:tcPr>
            <w:tcW w:w="3996" w:type="dxa"/>
          </w:tcPr>
          <w:p w:rsidR="006D3055" w:rsidRDefault="006D3055">
            <w:pPr>
              <w:spacing w:line="440" w:lineRule="exact"/>
              <w:jc w:val="center"/>
              <w:rPr>
                <w:rFonts w:ascii="仿宋_GB2312" w:eastAsia="仿宋_GB2312"/>
                <w:sz w:val="24"/>
              </w:rPr>
            </w:pPr>
          </w:p>
        </w:tc>
        <w:tc>
          <w:tcPr>
            <w:tcW w:w="1870" w:type="dxa"/>
          </w:tcPr>
          <w:p w:rsidR="006D3055" w:rsidRDefault="006D3055">
            <w:pPr>
              <w:spacing w:line="440" w:lineRule="exact"/>
              <w:jc w:val="center"/>
              <w:rPr>
                <w:rFonts w:ascii="仿宋_GB2312" w:eastAsia="仿宋_GB2312"/>
                <w:sz w:val="24"/>
              </w:rPr>
            </w:pPr>
          </w:p>
        </w:tc>
        <w:tc>
          <w:tcPr>
            <w:tcW w:w="3422" w:type="dxa"/>
          </w:tcPr>
          <w:p w:rsidR="006D3055" w:rsidRDefault="006D3055">
            <w:pPr>
              <w:spacing w:line="440" w:lineRule="exact"/>
              <w:jc w:val="center"/>
              <w:rPr>
                <w:rFonts w:ascii="仿宋_GB2312" w:eastAsia="仿宋_GB2312"/>
                <w:sz w:val="24"/>
              </w:rPr>
            </w:pPr>
          </w:p>
          <w:p w:rsidR="006D3055" w:rsidRDefault="006D3055">
            <w:pPr>
              <w:tabs>
                <w:tab w:val="left" w:pos="660"/>
              </w:tabs>
              <w:rPr>
                <w:rFonts w:ascii="仿宋_GB2312" w:eastAsia="仿宋_GB2312"/>
                <w:sz w:val="24"/>
              </w:rPr>
            </w:pPr>
          </w:p>
        </w:tc>
      </w:tr>
      <w:tr w:rsidR="006D3055">
        <w:trPr>
          <w:trHeight w:val="545"/>
        </w:trPr>
        <w:tc>
          <w:tcPr>
            <w:tcW w:w="3996" w:type="dxa"/>
          </w:tcPr>
          <w:p w:rsidR="006D3055" w:rsidRDefault="006D3055">
            <w:pPr>
              <w:spacing w:line="440" w:lineRule="exact"/>
              <w:jc w:val="center"/>
              <w:rPr>
                <w:rFonts w:ascii="仿宋_GB2312" w:eastAsia="仿宋_GB2312"/>
                <w:sz w:val="24"/>
              </w:rPr>
            </w:pPr>
          </w:p>
        </w:tc>
        <w:tc>
          <w:tcPr>
            <w:tcW w:w="1870" w:type="dxa"/>
          </w:tcPr>
          <w:p w:rsidR="006D3055" w:rsidRDefault="006D3055">
            <w:pPr>
              <w:spacing w:line="440" w:lineRule="exact"/>
              <w:jc w:val="center"/>
              <w:rPr>
                <w:rFonts w:ascii="仿宋_GB2312" w:eastAsia="仿宋_GB2312"/>
                <w:sz w:val="24"/>
              </w:rPr>
            </w:pPr>
          </w:p>
        </w:tc>
        <w:tc>
          <w:tcPr>
            <w:tcW w:w="3422" w:type="dxa"/>
          </w:tcPr>
          <w:p w:rsidR="006D3055" w:rsidRDefault="006D3055">
            <w:pPr>
              <w:spacing w:line="440" w:lineRule="exact"/>
              <w:jc w:val="center"/>
              <w:rPr>
                <w:rFonts w:ascii="仿宋_GB2312" w:eastAsia="仿宋_GB2312"/>
                <w:sz w:val="24"/>
              </w:rPr>
            </w:pPr>
          </w:p>
        </w:tc>
      </w:tr>
    </w:tbl>
    <w:p w:rsidR="006D3055" w:rsidRDefault="00885B64" w:rsidP="00C34090">
      <w:pPr>
        <w:spacing w:beforeLines="100" w:line="540" w:lineRule="exact"/>
        <w:rPr>
          <w:rFonts w:ascii="仿宋_GB2312" w:eastAsia="仿宋_GB2312"/>
          <w:sz w:val="24"/>
        </w:rPr>
      </w:pPr>
      <w:r>
        <w:rPr>
          <w:rFonts w:ascii="仿宋_GB2312" w:eastAsia="仿宋_GB2312" w:hint="eastAsia"/>
          <w:sz w:val="24"/>
        </w:rPr>
        <w:t>请分项目报价</w:t>
      </w:r>
    </w:p>
    <w:p w:rsidR="006D3055" w:rsidRDefault="00885B64" w:rsidP="00C34090">
      <w:pPr>
        <w:spacing w:beforeLines="100" w:line="540" w:lineRule="exact"/>
        <w:rPr>
          <w:rFonts w:ascii="仿宋_GB2312" w:eastAsia="仿宋_GB2312"/>
          <w:sz w:val="24"/>
          <w:u w:val="single"/>
        </w:rPr>
      </w:pPr>
      <w:r>
        <w:rPr>
          <w:rFonts w:ascii="仿宋_GB2312" w:eastAsia="仿宋_GB2312" w:hint="eastAsia"/>
          <w:sz w:val="24"/>
        </w:rPr>
        <w:t>全权代表签字：</w:t>
      </w:r>
      <w:r>
        <w:rPr>
          <w:rFonts w:ascii="仿宋_GB2312" w:eastAsia="仿宋_GB2312" w:hint="eastAsia"/>
          <w:sz w:val="24"/>
        </w:rPr>
        <w:t xml:space="preserve">       </w:t>
      </w:r>
      <w:r>
        <w:rPr>
          <w:rFonts w:ascii="仿宋_GB2312" w:eastAsia="仿宋_GB2312" w:hint="eastAsia"/>
          <w:sz w:val="24"/>
        </w:rPr>
        <w:t>日期：</w:t>
      </w:r>
    </w:p>
    <w:p w:rsidR="006D3055" w:rsidRDefault="006D3055">
      <w:pPr>
        <w:spacing w:line="360" w:lineRule="auto"/>
        <w:rPr>
          <w:rFonts w:ascii="仿宋_GB2312" w:eastAsia="仿宋_GB2312" w:hAnsi="宋体"/>
          <w:sz w:val="24"/>
        </w:rPr>
        <w:sectPr w:rsidR="006D3055">
          <w:pgSz w:w="11906" w:h="16838"/>
          <w:pgMar w:top="1701" w:right="1418" w:bottom="1134" w:left="1418" w:header="851" w:footer="992" w:gutter="0"/>
          <w:cols w:space="720"/>
          <w:titlePg/>
          <w:docGrid w:linePitch="312"/>
        </w:sectPr>
      </w:pPr>
    </w:p>
    <w:p w:rsidR="006D3055" w:rsidRDefault="00885B64">
      <w:pPr>
        <w:rPr>
          <w:b/>
          <w:sz w:val="24"/>
        </w:rPr>
      </w:pPr>
      <w:r>
        <w:rPr>
          <w:rFonts w:hint="eastAsia"/>
          <w:b/>
          <w:sz w:val="24"/>
        </w:rPr>
        <w:lastRenderedPageBreak/>
        <w:t>附件三</w:t>
      </w:r>
    </w:p>
    <w:p w:rsidR="006D3055" w:rsidRDefault="00885B64">
      <w:pPr>
        <w:ind w:left="540" w:firstLine="30"/>
        <w:jc w:val="center"/>
        <w:rPr>
          <w:b/>
          <w:sz w:val="24"/>
        </w:rPr>
      </w:pPr>
      <w:r>
        <w:rPr>
          <w:rFonts w:hint="eastAsia"/>
          <w:b/>
          <w:sz w:val="24"/>
        </w:rPr>
        <w:t>法定代表人授权书</w:t>
      </w:r>
    </w:p>
    <w:p w:rsidR="006D3055" w:rsidRDefault="006D3055">
      <w:pPr>
        <w:rPr>
          <w:sz w:val="24"/>
        </w:rPr>
      </w:pPr>
    </w:p>
    <w:p w:rsidR="006D3055" w:rsidRDefault="00885B64">
      <w:pPr>
        <w:rPr>
          <w:rFonts w:ascii="仿宋_GB2312" w:eastAsia="仿宋_GB2312"/>
          <w:sz w:val="24"/>
        </w:rPr>
      </w:pPr>
      <w:r>
        <w:rPr>
          <w:rFonts w:ascii="仿宋_GB2312" w:eastAsia="仿宋_GB2312" w:hint="eastAsia"/>
          <w:sz w:val="24"/>
        </w:rPr>
        <w:t>致浙江省医疗器械检验研究院：</w:t>
      </w:r>
    </w:p>
    <w:p w:rsidR="006D3055" w:rsidRDefault="00885B64">
      <w:pPr>
        <w:spacing w:line="600" w:lineRule="exact"/>
        <w:rPr>
          <w:rFonts w:ascii="仿宋_GB2312" w:eastAsia="仿宋_GB2312"/>
          <w:sz w:val="24"/>
        </w:rPr>
      </w:pPr>
      <w:r>
        <w:rPr>
          <w:rFonts w:ascii="仿宋_GB2312" w:eastAsia="仿宋_GB2312" w:hint="eastAsia"/>
          <w:sz w:val="24"/>
          <w:u w:val="single"/>
        </w:rPr>
        <w:t xml:space="preserve">    </w:t>
      </w:r>
      <w:r>
        <w:rPr>
          <w:rFonts w:ascii="仿宋_GB2312" w:eastAsia="仿宋_GB2312" w:hint="eastAsia"/>
          <w:sz w:val="24"/>
          <w:u w:val="single"/>
        </w:rPr>
        <w:t>（响应单位全称）</w:t>
      </w:r>
      <w:r>
        <w:rPr>
          <w:rFonts w:ascii="仿宋_GB2312" w:eastAsia="仿宋_GB2312" w:hint="eastAsia"/>
          <w:sz w:val="24"/>
        </w:rPr>
        <w:t>法定代表人授权</w:t>
      </w:r>
      <w:r>
        <w:rPr>
          <w:rFonts w:ascii="仿宋_GB2312" w:eastAsia="仿宋_GB2312" w:hint="eastAsia"/>
          <w:sz w:val="24"/>
          <w:u w:val="single"/>
        </w:rPr>
        <w:t xml:space="preserve">     </w:t>
      </w:r>
      <w:r>
        <w:rPr>
          <w:rFonts w:ascii="仿宋_GB2312" w:eastAsia="仿宋_GB2312" w:hint="eastAsia"/>
          <w:sz w:val="24"/>
          <w:u w:val="single"/>
        </w:rPr>
        <w:t>（全权代表姓名）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w:t>
      </w:r>
      <w:r>
        <w:rPr>
          <w:rFonts w:ascii="仿宋_GB2312" w:eastAsia="仿宋_GB2312" w:hAnsi="宋体" w:hint="eastAsia"/>
          <w:snapToGrid w:val="0"/>
          <w:kern w:val="0"/>
          <w:sz w:val="24"/>
          <w:u w:val="single"/>
        </w:rPr>
        <w:t>项目</w:t>
      </w:r>
      <w:r>
        <w:rPr>
          <w:rFonts w:ascii="仿宋_GB2312" w:eastAsia="仿宋_GB2312" w:hint="eastAsia"/>
          <w:sz w:val="24"/>
        </w:rPr>
        <w:t>活动，其在本次投标过程中的一切活动本公司均予承认。</w:t>
      </w:r>
    </w:p>
    <w:p w:rsidR="006D3055" w:rsidRDefault="006D3055">
      <w:pPr>
        <w:rPr>
          <w:rFonts w:ascii="仿宋_GB2312" w:eastAsia="仿宋_GB2312"/>
          <w:sz w:val="24"/>
        </w:rPr>
      </w:pPr>
    </w:p>
    <w:p w:rsidR="006D3055" w:rsidRDefault="006D3055">
      <w:pPr>
        <w:rPr>
          <w:rFonts w:ascii="仿宋_GB2312" w:eastAsia="仿宋_GB2312"/>
          <w:sz w:val="24"/>
        </w:rPr>
      </w:pPr>
    </w:p>
    <w:p w:rsidR="006D3055" w:rsidRDefault="00885B64">
      <w:pPr>
        <w:ind w:left="540" w:firstLine="30"/>
        <w:jc w:val="center"/>
        <w:rPr>
          <w:rFonts w:ascii="仿宋_GB2312" w:eastAsia="仿宋_GB2312"/>
          <w:sz w:val="24"/>
        </w:rPr>
      </w:pP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rsidR="006D3055" w:rsidRDefault="00885B64">
      <w:pPr>
        <w:ind w:left="3090" w:firstLine="310"/>
        <w:jc w:val="center"/>
        <w:rPr>
          <w:rFonts w:ascii="仿宋_GB2312" w:eastAsia="仿宋_GB2312"/>
          <w:sz w:val="24"/>
        </w:rPr>
      </w:pPr>
      <w:r>
        <w:rPr>
          <w:rFonts w:ascii="仿宋_GB2312" w:eastAsia="仿宋_GB2312" w:hint="eastAsia"/>
          <w:sz w:val="24"/>
        </w:rPr>
        <w:t>法定代表人签字（公章）：</w:t>
      </w:r>
    </w:p>
    <w:p w:rsidR="006D3055" w:rsidRDefault="006D3055">
      <w:pPr>
        <w:ind w:left="540" w:firstLine="30"/>
        <w:jc w:val="center"/>
        <w:rPr>
          <w:rFonts w:ascii="仿宋_GB2312" w:eastAsia="仿宋_GB2312"/>
          <w:sz w:val="24"/>
        </w:rPr>
      </w:pPr>
    </w:p>
    <w:p w:rsidR="006D3055" w:rsidRDefault="00885B64">
      <w:pPr>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二〇二〇</w:t>
      </w:r>
      <w:r>
        <w:rPr>
          <w:rFonts w:ascii="仿宋_GB2312" w:eastAsia="仿宋_GB2312" w:hint="eastAsia"/>
          <w:sz w:val="24"/>
        </w:rPr>
        <w:t xml:space="preserve"> </w:t>
      </w:r>
      <w:r>
        <w:rPr>
          <w:rFonts w:ascii="仿宋_GB2312" w:eastAsia="仿宋_GB2312" w:hint="eastAsia"/>
          <w:sz w:val="24"/>
        </w:rPr>
        <w:t>年月日</w:t>
      </w:r>
    </w:p>
    <w:p w:rsidR="006D3055" w:rsidRDefault="00885B64">
      <w:pPr>
        <w:spacing w:line="480" w:lineRule="auto"/>
        <w:rPr>
          <w:rFonts w:ascii="仿宋_GB2312" w:eastAsia="仿宋_GB2312"/>
          <w:sz w:val="24"/>
        </w:rPr>
      </w:pPr>
      <w:r>
        <w:rPr>
          <w:rFonts w:ascii="仿宋_GB2312" w:eastAsia="仿宋_GB2312" w:hint="eastAsia"/>
          <w:sz w:val="24"/>
        </w:rPr>
        <w:t>附：</w:t>
      </w:r>
    </w:p>
    <w:p w:rsidR="006D3055" w:rsidRDefault="00885B64">
      <w:pPr>
        <w:spacing w:line="480" w:lineRule="auto"/>
        <w:rPr>
          <w:rFonts w:ascii="仿宋_GB2312" w:eastAsia="仿宋_GB2312"/>
          <w:sz w:val="24"/>
          <w:u w:val="single"/>
        </w:rPr>
      </w:pPr>
      <w:r>
        <w:rPr>
          <w:rFonts w:ascii="仿宋_GB2312" w:eastAsia="仿宋_GB2312" w:hint="eastAsia"/>
          <w:sz w:val="24"/>
        </w:rPr>
        <w:t xml:space="preserve">    </w:t>
      </w:r>
      <w:r>
        <w:rPr>
          <w:rFonts w:ascii="仿宋_GB2312" w:eastAsia="仿宋_GB2312" w:hint="eastAsia"/>
          <w:sz w:val="24"/>
        </w:rPr>
        <w:t>全权代表姓名：身份证号</w:t>
      </w:r>
      <w:r>
        <w:rPr>
          <w:rFonts w:ascii="仿宋_GB2312" w:eastAsia="仿宋_GB2312" w:hint="eastAsia"/>
          <w:sz w:val="24"/>
          <w:u w:val="single"/>
        </w:rPr>
        <w:t>：</w:t>
      </w:r>
      <w:r>
        <w:rPr>
          <w:rFonts w:ascii="仿宋_GB2312" w:eastAsia="仿宋_GB2312" w:hint="eastAsia"/>
          <w:sz w:val="24"/>
          <w:u w:val="single"/>
        </w:rPr>
        <w:t xml:space="preserve">   </w:t>
      </w:r>
      <w:r>
        <w:rPr>
          <w:rFonts w:ascii="仿宋_GB2312" w:eastAsia="仿宋_GB2312" w:hint="eastAsia"/>
          <w:sz w:val="24"/>
          <w:u w:val="single"/>
        </w:rPr>
        <w:t xml:space="preserve">　　　　　　　　　</w:t>
      </w:r>
    </w:p>
    <w:p w:rsidR="006D3055" w:rsidRDefault="00885B64">
      <w:pPr>
        <w:spacing w:line="480" w:lineRule="auto"/>
        <w:rPr>
          <w:rFonts w:ascii="仿宋_GB2312" w:eastAsia="仿宋_GB2312"/>
          <w:sz w:val="24"/>
          <w:u w:val="single"/>
        </w:rPr>
      </w:pPr>
      <w:r>
        <w:rPr>
          <w:rFonts w:ascii="仿宋_GB2312" w:eastAsia="仿宋_GB2312" w:hint="eastAsia"/>
          <w:sz w:val="24"/>
        </w:rPr>
        <w:t xml:space="preserve">    </w:t>
      </w:r>
      <w:r>
        <w:rPr>
          <w:rFonts w:ascii="仿宋_GB2312" w:eastAsia="仿宋_GB2312" w:hint="eastAsia"/>
          <w:sz w:val="24"/>
        </w:rPr>
        <w:t>职务：</w:t>
      </w:r>
    </w:p>
    <w:p w:rsidR="006D3055" w:rsidRDefault="00885B64">
      <w:pPr>
        <w:spacing w:line="480" w:lineRule="auto"/>
        <w:rPr>
          <w:rFonts w:ascii="仿宋_GB2312" w:eastAsia="仿宋_GB2312"/>
          <w:sz w:val="24"/>
          <w:u w:val="single"/>
        </w:rPr>
      </w:pPr>
      <w:r>
        <w:rPr>
          <w:rFonts w:ascii="仿宋_GB2312" w:eastAsia="仿宋_GB2312" w:hint="eastAsia"/>
          <w:sz w:val="24"/>
        </w:rPr>
        <w:t xml:space="preserve">    </w:t>
      </w:r>
      <w:r>
        <w:rPr>
          <w:rFonts w:ascii="仿宋_GB2312" w:eastAsia="仿宋_GB2312" w:hint="eastAsia"/>
          <w:sz w:val="24"/>
        </w:rPr>
        <w:t>详细通讯地址：</w:t>
      </w:r>
    </w:p>
    <w:p w:rsidR="006D3055" w:rsidRDefault="00885B64">
      <w:pPr>
        <w:spacing w:line="480" w:lineRule="auto"/>
        <w:ind w:firstLine="600"/>
        <w:rPr>
          <w:rFonts w:ascii="仿宋_GB2312" w:eastAsia="仿宋_GB2312"/>
          <w:sz w:val="24"/>
          <w:u w:val="single"/>
        </w:rPr>
      </w:pPr>
      <w:r>
        <w:rPr>
          <w:rFonts w:ascii="仿宋_GB2312" w:eastAsia="仿宋_GB2312" w:hint="eastAsia"/>
          <w:sz w:val="24"/>
        </w:rPr>
        <w:t>传真：</w:t>
      </w:r>
      <w:r>
        <w:rPr>
          <w:rFonts w:ascii="仿宋_GB2312" w:eastAsia="仿宋_GB2312" w:hint="eastAsia"/>
          <w:sz w:val="24"/>
        </w:rPr>
        <w:t xml:space="preserve"> </w:t>
      </w:r>
      <w:r>
        <w:rPr>
          <w:rFonts w:ascii="仿宋_GB2312" w:eastAsia="仿宋_GB2312" w:hint="eastAsia"/>
          <w:sz w:val="24"/>
        </w:rPr>
        <w:t>电话：</w:t>
      </w:r>
      <w:r>
        <w:rPr>
          <w:rFonts w:ascii="仿宋_GB2312" w:eastAsia="仿宋_GB2312" w:hint="eastAsia"/>
          <w:sz w:val="24"/>
        </w:rPr>
        <w:t xml:space="preserve"> </w:t>
      </w:r>
      <w:r>
        <w:rPr>
          <w:rFonts w:ascii="仿宋_GB2312" w:eastAsia="仿宋_GB2312" w:hint="eastAsia"/>
          <w:sz w:val="24"/>
        </w:rPr>
        <w:t>邮编：</w:t>
      </w:r>
    </w:p>
    <w:p w:rsidR="006D3055" w:rsidRDefault="006D3055">
      <w:pPr>
        <w:rPr>
          <w:rFonts w:ascii="仿宋_GB2312" w:eastAsia="仿宋_GB2312"/>
          <w:sz w:val="24"/>
        </w:rPr>
      </w:pPr>
      <w:r>
        <w:rPr>
          <w:rFonts w:ascii="仿宋_GB2312" w:eastAsia="仿宋_GB2312"/>
          <w:sz w:val="24"/>
        </w:rPr>
        <w:pict>
          <v:shapetype id="_x0000_t202" coordsize="21600,21600" o:spt="202" path="m,l,21600r21600,l21600,xe">
            <v:stroke joinstyle="miter"/>
            <v:path gradientshapeok="t" o:connecttype="rect"/>
          </v:shapetype>
          <v:shape id="文本框 2" o:spid="_x0000_s1026" type="#_x0000_t202" style="position:absolute;left:0;text-align:left;margin-left:17.85pt;margin-top:12.2pt;width:333pt;height:195pt;z-index:251659264" o:gfxdata="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GyBBTVAAAACQEAAA8AAAAAAAAAAQAgAAAAIgAAAGRycy9k&#10;b3ducmV2LnhtbFBLAQIUABQAAAAIAIdO4kBguEGsBQIAAA4EAAAOAAAAAAAAAAEAIAAAACQBAABk&#10;cnMvZTJvRG9jLnhtbFBLBQYAAAAABgAGAFkBAACbBQAAAAA=&#10;" filled="f">
            <v:textbox>
              <w:txbxContent>
                <w:p w:rsidR="006D3055" w:rsidRDefault="006D3055">
                  <w:pPr>
                    <w:jc w:val="center"/>
                  </w:pPr>
                </w:p>
                <w:p w:rsidR="006D3055" w:rsidRDefault="006D3055">
                  <w:pPr>
                    <w:jc w:val="center"/>
                  </w:pPr>
                </w:p>
                <w:p w:rsidR="006D3055" w:rsidRDefault="006D3055">
                  <w:pPr>
                    <w:jc w:val="center"/>
                  </w:pPr>
                </w:p>
                <w:p w:rsidR="006D3055" w:rsidRDefault="006D3055">
                  <w:pPr>
                    <w:jc w:val="center"/>
                  </w:pPr>
                </w:p>
                <w:p w:rsidR="006D3055" w:rsidRDefault="006D3055">
                  <w:pPr>
                    <w:jc w:val="center"/>
                  </w:pPr>
                </w:p>
                <w:p w:rsidR="006D3055" w:rsidRDefault="006D3055">
                  <w:pPr>
                    <w:jc w:val="center"/>
                  </w:pPr>
                </w:p>
                <w:p w:rsidR="006D3055" w:rsidRDefault="00885B64">
                  <w:pPr>
                    <w:jc w:val="center"/>
                  </w:pPr>
                  <w:r>
                    <w:rPr>
                      <w:rFonts w:hint="eastAsia"/>
                    </w:rPr>
                    <w:t>此处粘贴身份证复印件</w:t>
                  </w:r>
                </w:p>
              </w:txbxContent>
            </v:textbox>
          </v:shape>
        </w:pict>
      </w:r>
    </w:p>
    <w:p w:rsidR="006D3055" w:rsidRDefault="006D3055">
      <w:pPr>
        <w:rPr>
          <w:b/>
          <w:sz w:val="24"/>
        </w:rPr>
      </w:pPr>
    </w:p>
    <w:p w:rsidR="006D3055" w:rsidRDefault="006D3055">
      <w:pPr>
        <w:rPr>
          <w:b/>
          <w:sz w:val="24"/>
        </w:rPr>
      </w:pPr>
    </w:p>
    <w:p w:rsidR="006D3055" w:rsidRDefault="006D3055">
      <w:pPr>
        <w:rPr>
          <w:b/>
          <w:sz w:val="24"/>
        </w:rPr>
      </w:pPr>
    </w:p>
    <w:p w:rsidR="006D3055" w:rsidRDefault="006D3055">
      <w:pPr>
        <w:spacing w:line="480" w:lineRule="auto"/>
        <w:jc w:val="left"/>
        <w:rPr>
          <w:rStyle w:val="1CharChar"/>
          <w:rFonts w:ascii="仿宋_GB2312" w:eastAsia="仿宋_GB2312"/>
        </w:rPr>
      </w:pPr>
    </w:p>
    <w:p w:rsidR="006D3055" w:rsidRDefault="006D3055">
      <w:pPr>
        <w:spacing w:line="480" w:lineRule="auto"/>
        <w:jc w:val="left"/>
        <w:rPr>
          <w:rStyle w:val="1CharChar"/>
          <w:rFonts w:ascii="仿宋_GB2312" w:eastAsia="仿宋_GB2312"/>
        </w:rPr>
      </w:pPr>
    </w:p>
    <w:p w:rsidR="006D3055" w:rsidRDefault="00885B64">
      <w:pPr>
        <w:widowControl/>
        <w:jc w:val="left"/>
        <w:rPr>
          <w:rStyle w:val="1CharChar"/>
          <w:rFonts w:ascii="仿宋_GB2312" w:eastAsia="仿宋_GB2312"/>
        </w:rPr>
      </w:pPr>
      <w:r>
        <w:rPr>
          <w:rStyle w:val="1CharChar"/>
          <w:rFonts w:ascii="仿宋_GB2312" w:eastAsia="仿宋_GB2312"/>
        </w:rPr>
        <w:br w:type="page"/>
      </w:r>
    </w:p>
    <w:p w:rsidR="006D3055" w:rsidRDefault="00885B64">
      <w:pPr>
        <w:spacing w:line="480" w:lineRule="auto"/>
        <w:jc w:val="left"/>
        <w:rPr>
          <w:rStyle w:val="1CharChar"/>
          <w:rFonts w:ascii="仿宋_GB2312" w:eastAsia="仿宋_GB2312"/>
        </w:rPr>
      </w:pPr>
      <w:r>
        <w:rPr>
          <w:rStyle w:val="1CharChar"/>
          <w:rFonts w:ascii="仿宋_GB2312" w:eastAsia="仿宋_GB2312" w:hint="eastAsia"/>
        </w:rPr>
        <w:lastRenderedPageBreak/>
        <w:t>附件四</w:t>
      </w:r>
    </w:p>
    <w:p w:rsidR="006D3055" w:rsidRDefault="00885B64">
      <w:pPr>
        <w:jc w:val="center"/>
        <w:rPr>
          <w:rFonts w:ascii="宋体" w:hAnsi="宋体"/>
          <w:b/>
          <w:color w:val="000000"/>
          <w:spacing w:val="20"/>
          <w:sz w:val="24"/>
        </w:rPr>
      </w:pPr>
      <w:r>
        <w:rPr>
          <w:rFonts w:ascii="宋体" w:hAnsi="宋体" w:hint="eastAsia"/>
          <w:b/>
          <w:color w:val="000000"/>
          <w:spacing w:val="20"/>
          <w:sz w:val="24"/>
        </w:rPr>
        <w:t>服务承诺表</w:t>
      </w:r>
    </w:p>
    <w:p w:rsidR="006D3055" w:rsidRDefault="006D3055">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828"/>
        <w:gridCol w:w="2340"/>
        <w:gridCol w:w="2700"/>
        <w:gridCol w:w="2160"/>
      </w:tblGrid>
      <w:tr w:rsidR="006D3055">
        <w:trPr>
          <w:cantSplit/>
          <w:trHeight w:val="407"/>
        </w:trPr>
        <w:tc>
          <w:tcPr>
            <w:tcW w:w="828" w:type="dxa"/>
            <w:vAlign w:val="center"/>
          </w:tcPr>
          <w:p w:rsidR="006D3055" w:rsidRDefault="00885B64">
            <w:pPr>
              <w:adjustRightInd w:val="0"/>
              <w:snapToGrid w:val="0"/>
              <w:jc w:val="center"/>
              <w:rPr>
                <w:rFonts w:ascii="宋体" w:hAnsi="宋体"/>
                <w:color w:val="000000"/>
                <w:spacing w:val="20"/>
                <w:sz w:val="24"/>
              </w:rPr>
            </w:pPr>
            <w:r>
              <w:rPr>
                <w:rFonts w:ascii="宋体" w:hAnsi="宋体" w:hint="eastAsia"/>
                <w:color w:val="000000"/>
                <w:spacing w:val="20"/>
                <w:sz w:val="24"/>
              </w:rPr>
              <w:t>序号</w:t>
            </w:r>
          </w:p>
        </w:tc>
        <w:tc>
          <w:tcPr>
            <w:tcW w:w="2340" w:type="dxa"/>
            <w:vAlign w:val="center"/>
          </w:tcPr>
          <w:p w:rsidR="006D3055" w:rsidRDefault="00885B64">
            <w:pPr>
              <w:adjustRightInd w:val="0"/>
              <w:snapToGrid w:val="0"/>
              <w:jc w:val="center"/>
              <w:rPr>
                <w:rFonts w:ascii="宋体" w:hAnsi="宋体"/>
                <w:color w:val="000000"/>
                <w:spacing w:val="20"/>
                <w:sz w:val="24"/>
              </w:rPr>
            </w:pPr>
            <w:r>
              <w:rPr>
                <w:rFonts w:ascii="宋体" w:hAnsi="宋体" w:hint="eastAsia"/>
                <w:color w:val="000000"/>
                <w:spacing w:val="20"/>
                <w:sz w:val="24"/>
              </w:rPr>
              <w:t>内</w:t>
            </w:r>
            <w:r>
              <w:rPr>
                <w:rFonts w:ascii="宋体" w:hAnsi="宋体" w:hint="eastAsia"/>
                <w:color w:val="000000"/>
                <w:spacing w:val="20"/>
                <w:sz w:val="24"/>
              </w:rPr>
              <w:t xml:space="preserve"> </w:t>
            </w:r>
            <w:r>
              <w:rPr>
                <w:rFonts w:ascii="宋体" w:hAnsi="宋体" w:hint="eastAsia"/>
                <w:color w:val="000000"/>
                <w:spacing w:val="20"/>
                <w:sz w:val="24"/>
              </w:rPr>
              <w:t>容</w:t>
            </w:r>
          </w:p>
        </w:tc>
        <w:tc>
          <w:tcPr>
            <w:tcW w:w="2700" w:type="dxa"/>
            <w:vAlign w:val="center"/>
          </w:tcPr>
          <w:p w:rsidR="006D3055" w:rsidRDefault="006D3055">
            <w:pPr>
              <w:adjustRightInd w:val="0"/>
              <w:snapToGrid w:val="0"/>
              <w:jc w:val="center"/>
              <w:rPr>
                <w:rFonts w:ascii="宋体" w:hAnsi="宋体"/>
                <w:color w:val="000000"/>
                <w:spacing w:val="20"/>
                <w:sz w:val="24"/>
              </w:rPr>
            </w:pPr>
          </w:p>
        </w:tc>
        <w:tc>
          <w:tcPr>
            <w:tcW w:w="2160" w:type="dxa"/>
            <w:vAlign w:val="center"/>
          </w:tcPr>
          <w:p w:rsidR="006D3055" w:rsidRDefault="00885B64">
            <w:pPr>
              <w:adjustRightInd w:val="0"/>
              <w:snapToGrid w:val="0"/>
              <w:jc w:val="center"/>
              <w:rPr>
                <w:rFonts w:ascii="宋体" w:hAnsi="宋体"/>
                <w:color w:val="000000"/>
                <w:spacing w:val="20"/>
                <w:sz w:val="24"/>
              </w:rPr>
            </w:pPr>
            <w:r>
              <w:rPr>
                <w:rFonts w:ascii="宋体" w:hAnsi="宋体" w:hint="eastAsia"/>
                <w:color w:val="000000"/>
                <w:spacing w:val="20"/>
                <w:sz w:val="24"/>
              </w:rPr>
              <w:t>服务价格</w:t>
            </w:r>
          </w:p>
        </w:tc>
      </w:tr>
      <w:tr w:rsidR="006D3055">
        <w:trPr>
          <w:cantSplit/>
          <w:trHeight w:val="407"/>
        </w:trPr>
        <w:tc>
          <w:tcPr>
            <w:tcW w:w="828" w:type="dxa"/>
            <w:vAlign w:val="center"/>
          </w:tcPr>
          <w:p w:rsidR="006D3055" w:rsidRDefault="00885B64">
            <w:pPr>
              <w:adjustRightInd w:val="0"/>
              <w:snapToGrid w:val="0"/>
              <w:jc w:val="center"/>
              <w:rPr>
                <w:rFonts w:ascii="宋体" w:hAnsi="宋体"/>
                <w:color w:val="000000"/>
                <w:spacing w:val="20"/>
                <w:sz w:val="24"/>
              </w:rPr>
            </w:pPr>
            <w:r>
              <w:rPr>
                <w:rFonts w:ascii="宋体" w:hAnsi="宋体" w:hint="eastAsia"/>
                <w:color w:val="000000"/>
                <w:spacing w:val="20"/>
                <w:sz w:val="24"/>
              </w:rPr>
              <w:t>1</w:t>
            </w:r>
          </w:p>
        </w:tc>
        <w:tc>
          <w:tcPr>
            <w:tcW w:w="2340" w:type="dxa"/>
            <w:vAlign w:val="center"/>
          </w:tcPr>
          <w:p w:rsidR="006D3055" w:rsidRDefault="006D3055">
            <w:pPr>
              <w:adjustRightInd w:val="0"/>
              <w:snapToGrid w:val="0"/>
              <w:jc w:val="center"/>
              <w:rPr>
                <w:rFonts w:ascii="宋体" w:hAnsi="宋体"/>
                <w:color w:val="000000"/>
                <w:spacing w:val="20"/>
                <w:sz w:val="24"/>
              </w:rPr>
            </w:pPr>
          </w:p>
        </w:tc>
        <w:tc>
          <w:tcPr>
            <w:tcW w:w="2700" w:type="dxa"/>
            <w:vAlign w:val="center"/>
          </w:tcPr>
          <w:p w:rsidR="006D3055" w:rsidRDefault="006D3055">
            <w:pPr>
              <w:adjustRightInd w:val="0"/>
              <w:snapToGrid w:val="0"/>
              <w:jc w:val="center"/>
              <w:rPr>
                <w:rFonts w:ascii="宋体" w:hAnsi="宋体"/>
                <w:color w:val="000000"/>
                <w:spacing w:val="20"/>
                <w:sz w:val="24"/>
              </w:rPr>
            </w:pPr>
          </w:p>
        </w:tc>
        <w:tc>
          <w:tcPr>
            <w:tcW w:w="2160" w:type="dxa"/>
            <w:vAlign w:val="center"/>
          </w:tcPr>
          <w:p w:rsidR="006D3055" w:rsidRDefault="006D3055">
            <w:pPr>
              <w:adjustRightInd w:val="0"/>
              <w:snapToGrid w:val="0"/>
              <w:jc w:val="center"/>
              <w:rPr>
                <w:rFonts w:ascii="宋体" w:hAnsi="宋体"/>
                <w:color w:val="000000"/>
                <w:spacing w:val="20"/>
                <w:sz w:val="24"/>
              </w:rPr>
            </w:pPr>
          </w:p>
        </w:tc>
      </w:tr>
      <w:tr w:rsidR="006D3055">
        <w:trPr>
          <w:cantSplit/>
          <w:trHeight w:val="407"/>
        </w:trPr>
        <w:tc>
          <w:tcPr>
            <w:tcW w:w="828" w:type="dxa"/>
            <w:vAlign w:val="center"/>
          </w:tcPr>
          <w:p w:rsidR="006D3055" w:rsidRDefault="00885B64">
            <w:pPr>
              <w:adjustRightInd w:val="0"/>
              <w:snapToGrid w:val="0"/>
              <w:jc w:val="center"/>
              <w:rPr>
                <w:rFonts w:ascii="宋体" w:hAnsi="宋体"/>
                <w:color w:val="000000"/>
                <w:spacing w:val="20"/>
                <w:sz w:val="24"/>
              </w:rPr>
            </w:pPr>
            <w:r>
              <w:rPr>
                <w:rFonts w:ascii="宋体" w:hAnsi="宋体" w:hint="eastAsia"/>
                <w:color w:val="000000"/>
                <w:spacing w:val="20"/>
                <w:sz w:val="24"/>
              </w:rPr>
              <w:t>2</w:t>
            </w:r>
          </w:p>
        </w:tc>
        <w:tc>
          <w:tcPr>
            <w:tcW w:w="2340" w:type="dxa"/>
            <w:vAlign w:val="center"/>
          </w:tcPr>
          <w:p w:rsidR="006D3055" w:rsidRDefault="006D3055">
            <w:pPr>
              <w:adjustRightInd w:val="0"/>
              <w:snapToGrid w:val="0"/>
              <w:jc w:val="center"/>
              <w:rPr>
                <w:rFonts w:ascii="宋体" w:hAnsi="宋体"/>
                <w:color w:val="000000"/>
                <w:spacing w:val="20"/>
                <w:sz w:val="24"/>
              </w:rPr>
            </w:pPr>
          </w:p>
        </w:tc>
        <w:tc>
          <w:tcPr>
            <w:tcW w:w="2700" w:type="dxa"/>
            <w:vAlign w:val="center"/>
          </w:tcPr>
          <w:p w:rsidR="006D3055" w:rsidRDefault="006D3055">
            <w:pPr>
              <w:adjustRightInd w:val="0"/>
              <w:snapToGrid w:val="0"/>
              <w:jc w:val="center"/>
              <w:rPr>
                <w:rFonts w:ascii="宋体" w:hAnsi="宋体"/>
                <w:color w:val="000000"/>
                <w:spacing w:val="20"/>
                <w:sz w:val="24"/>
              </w:rPr>
            </w:pPr>
          </w:p>
        </w:tc>
        <w:tc>
          <w:tcPr>
            <w:tcW w:w="2160" w:type="dxa"/>
            <w:vAlign w:val="center"/>
          </w:tcPr>
          <w:p w:rsidR="006D3055" w:rsidRDefault="006D3055">
            <w:pPr>
              <w:adjustRightInd w:val="0"/>
              <w:snapToGrid w:val="0"/>
              <w:jc w:val="center"/>
              <w:rPr>
                <w:rFonts w:ascii="宋体" w:hAnsi="宋体"/>
                <w:color w:val="000000"/>
                <w:spacing w:val="20"/>
                <w:sz w:val="24"/>
              </w:rPr>
            </w:pPr>
          </w:p>
        </w:tc>
      </w:tr>
      <w:tr w:rsidR="006D3055">
        <w:trPr>
          <w:cantSplit/>
          <w:trHeight w:val="407"/>
        </w:trPr>
        <w:tc>
          <w:tcPr>
            <w:tcW w:w="828" w:type="dxa"/>
            <w:vAlign w:val="center"/>
          </w:tcPr>
          <w:p w:rsidR="006D3055" w:rsidRDefault="00885B64">
            <w:pPr>
              <w:adjustRightInd w:val="0"/>
              <w:snapToGrid w:val="0"/>
              <w:jc w:val="center"/>
              <w:rPr>
                <w:rFonts w:ascii="宋体" w:hAnsi="宋体"/>
                <w:color w:val="000000"/>
                <w:spacing w:val="20"/>
                <w:sz w:val="24"/>
              </w:rPr>
            </w:pPr>
            <w:r>
              <w:rPr>
                <w:rFonts w:ascii="宋体" w:hAnsi="宋体" w:hint="eastAsia"/>
                <w:color w:val="000000"/>
                <w:spacing w:val="20"/>
                <w:sz w:val="24"/>
              </w:rPr>
              <w:t>3</w:t>
            </w:r>
          </w:p>
        </w:tc>
        <w:tc>
          <w:tcPr>
            <w:tcW w:w="2340" w:type="dxa"/>
            <w:vAlign w:val="center"/>
          </w:tcPr>
          <w:p w:rsidR="006D3055" w:rsidRDefault="006D3055">
            <w:pPr>
              <w:adjustRightInd w:val="0"/>
              <w:snapToGrid w:val="0"/>
              <w:jc w:val="center"/>
              <w:rPr>
                <w:rFonts w:ascii="宋体" w:hAnsi="宋体"/>
                <w:color w:val="000000"/>
                <w:spacing w:val="20"/>
                <w:sz w:val="24"/>
              </w:rPr>
            </w:pPr>
          </w:p>
        </w:tc>
        <w:tc>
          <w:tcPr>
            <w:tcW w:w="2700" w:type="dxa"/>
            <w:vAlign w:val="center"/>
          </w:tcPr>
          <w:p w:rsidR="006D3055" w:rsidRDefault="006D3055">
            <w:pPr>
              <w:adjustRightInd w:val="0"/>
              <w:snapToGrid w:val="0"/>
              <w:jc w:val="center"/>
              <w:rPr>
                <w:rFonts w:ascii="宋体" w:hAnsi="宋体"/>
                <w:color w:val="000000"/>
                <w:spacing w:val="20"/>
                <w:sz w:val="24"/>
              </w:rPr>
            </w:pPr>
          </w:p>
        </w:tc>
        <w:tc>
          <w:tcPr>
            <w:tcW w:w="2160" w:type="dxa"/>
            <w:vAlign w:val="center"/>
          </w:tcPr>
          <w:p w:rsidR="006D3055" w:rsidRDefault="006D3055">
            <w:pPr>
              <w:adjustRightInd w:val="0"/>
              <w:snapToGrid w:val="0"/>
              <w:jc w:val="center"/>
              <w:rPr>
                <w:rFonts w:ascii="宋体" w:hAnsi="宋体"/>
                <w:color w:val="000000"/>
                <w:spacing w:val="20"/>
                <w:sz w:val="24"/>
              </w:rPr>
            </w:pPr>
          </w:p>
        </w:tc>
      </w:tr>
      <w:tr w:rsidR="006D3055">
        <w:trPr>
          <w:cantSplit/>
          <w:trHeight w:val="407"/>
        </w:trPr>
        <w:tc>
          <w:tcPr>
            <w:tcW w:w="828" w:type="dxa"/>
            <w:vAlign w:val="center"/>
          </w:tcPr>
          <w:p w:rsidR="006D3055" w:rsidRDefault="00885B64">
            <w:pPr>
              <w:adjustRightInd w:val="0"/>
              <w:snapToGrid w:val="0"/>
              <w:jc w:val="center"/>
              <w:rPr>
                <w:rFonts w:ascii="宋体" w:hAnsi="宋体"/>
                <w:color w:val="000000"/>
                <w:spacing w:val="20"/>
                <w:sz w:val="24"/>
              </w:rPr>
            </w:pPr>
            <w:r>
              <w:rPr>
                <w:rFonts w:ascii="宋体" w:hAnsi="宋体" w:hint="eastAsia"/>
                <w:color w:val="000000"/>
                <w:spacing w:val="20"/>
                <w:sz w:val="24"/>
              </w:rPr>
              <w:t>4</w:t>
            </w:r>
          </w:p>
        </w:tc>
        <w:tc>
          <w:tcPr>
            <w:tcW w:w="2340" w:type="dxa"/>
            <w:vAlign w:val="center"/>
          </w:tcPr>
          <w:p w:rsidR="006D3055" w:rsidRDefault="006D3055">
            <w:pPr>
              <w:adjustRightInd w:val="0"/>
              <w:snapToGrid w:val="0"/>
              <w:jc w:val="center"/>
              <w:rPr>
                <w:rFonts w:ascii="宋体" w:hAnsi="宋体"/>
                <w:color w:val="000000"/>
                <w:spacing w:val="20"/>
                <w:sz w:val="24"/>
              </w:rPr>
            </w:pPr>
          </w:p>
        </w:tc>
        <w:tc>
          <w:tcPr>
            <w:tcW w:w="2700" w:type="dxa"/>
            <w:vAlign w:val="center"/>
          </w:tcPr>
          <w:p w:rsidR="006D3055" w:rsidRDefault="006D3055">
            <w:pPr>
              <w:adjustRightInd w:val="0"/>
              <w:snapToGrid w:val="0"/>
              <w:jc w:val="center"/>
              <w:rPr>
                <w:rFonts w:ascii="宋体" w:hAnsi="宋体"/>
                <w:color w:val="000000"/>
                <w:spacing w:val="20"/>
                <w:sz w:val="24"/>
              </w:rPr>
            </w:pPr>
          </w:p>
        </w:tc>
        <w:tc>
          <w:tcPr>
            <w:tcW w:w="2160" w:type="dxa"/>
            <w:vAlign w:val="center"/>
          </w:tcPr>
          <w:p w:rsidR="006D3055" w:rsidRDefault="006D3055">
            <w:pPr>
              <w:adjustRightInd w:val="0"/>
              <w:snapToGrid w:val="0"/>
              <w:jc w:val="center"/>
              <w:rPr>
                <w:rFonts w:ascii="宋体" w:hAnsi="宋体"/>
                <w:color w:val="000000"/>
                <w:spacing w:val="20"/>
                <w:sz w:val="24"/>
              </w:rPr>
            </w:pPr>
          </w:p>
        </w:tc>
      </w:tr>
      <w:tr w:rsidR="006D3055">
        <w:trPr>
          <w:cantSplit/>
          <w:trHeight w:val="407"/>
        </w:trPr>
        <w:tc>
          <w:tcPr>
            <w:tcW w:w="828" w:type="dxa"/>
            <w:vAlign w:val="center"/>
          </w:tcPr>
          <w:p w:rsidR="006D3055" w:rsidRDefault="00885B64">
            <w:pPr>
              <w:adjustRightInd w:val="0"/>
              <w:snapToGrid w:val="0"/>
              <w:jc w:val="center"/>
              <w:rPr>
                <w:rFonts w:ascii="宋体" w:hAnsi="宋体"/>
                <w:color w:val="000000"/>
                <w:spacing w:val="20"/>
                <w:sz w:val="24"/>
              </w:rPr>
            </w:pPr>
            <w:r>
              <w:rPr>
                <w:rFonts w:ascii="宋体" w:hAnsi="宋体" w:hint="eastAsia"/>
                <w:color w:val="000000"/>
                <w:spacing w:val="20"/>
                <w:sz w:val="24"/>
              </w:rPr>
              <w:t>5</w:t>
            </w:r>
          </w:p>
        </w:tc>
        <w:tc>
          <w:tcPr>
            <w:tcW w:w="2340" w:type="dxa"/>
            <w:vAlign w:val="center"/>
          </w:tcPr>
          <w:p w:rsidR="006D3055" w:rsidRDefault="006D3055">
            <w:pPr>
              <w:adjustRightInd w:val="0"/>
              <w:snapToGrid w:val="0"/>
              <w:jc w:val="center"/>
              <w:rPr>
                <w:rFonts w:ascii="宋体" w:hAnsi="宋体"/>
                <w:color w:val="000000"/>
                <w:spacing w:val="20"/>
                <w:sz w:val="24"/>
              </w:rPr>
            </w:pPr>
          </w:p>
        </w:tc>
        <w:tc>
          <w:tcPr>
            <w:tcW w:w="2700" w:type="dxa"/>
            <w:vAlign w:val="center"/>
          </w:tcPr>
          <w:p w:rsidR="006D3055" w:rsidRDefault="006D3055">
            <w:pPr>
              <w:adjustRightInd w:val="0"/>
              <w:snapToGrid w:val="0"/>
              <w:jc w:val="center"/>
              <w:rPr>
                <w:rFonts w:ascii="宋体" w:hAnsi="宋体"/>
                <w:color w:val="000000"/>
                <w:spacing w:val="20"/>
                <w:sz w:val="24"/>
              </w:rPr>
            </w:pPr>
          </w:p>
        </w:tc>
        <w:tc>
          <w:tcPr>
            <w:tcW w:w="2160" w:type="dxa"/>
            <w:vAlign w:val="center"/>
          </w:tcPr>
          <w:p w:rsidR="006D3055" w:rsidRDefault="006D3055">
            <w:pPr>
              <w:adjustRightInd w:val="0"/>
              <w:snapToGrid w:val="0"/>
              <w:jc w:val="center"/>
              <w:rPr>
                <w:rFonts w:ascii="宋体" w:hAnsi="宋体"/>
                <w:color w:val="000000"/>
                <w:spacing w:val="20"/>
                <w:sz w:val="24"/>
              </w:rPr>
            </w:pPr>
          </w:p>
        </w:tc>
      </w:tr>
      <w:tr w:rsidR="006D3055">
        <w:trPr>
          <w:cantSplit/>
          <w:trHeight w:val="407"/>
        </w:trPr>
        <w:tc>
          <w:tcPr>
            <w:tcW w:w="828" w:type="dxa"/>
            <w:vAlign w:val="center"/>
          </w:tcPr>
          <w:p w:rsidR="006D3055" w:rsidRDefault="00885B64">
            <w:pPr>
              <w:adjustRightInd w:val="0"/>
              <w:snapToGrid w:val="0"/>
              <w:jc w:val="center"/>
              <w:rPr>
                <w:rFonts w:ascii="宋体" w:hAnsi="宋体"/>
                <w:color w:val="000000"/>
                <w:spacing w:val="20"/>
                <w:sz w:val="24"/>
              </w:rPr>
            </w:pPr>
            <w:r>
              <w:rPr>
                <w:rFonts w:ascii="宋体" w:hAnsi="宋体" w:hint="eastAsia"/>
                <w:color w:val="000000"/>
                <w:spacing w:val="20"/>
                <w:sz w:val="24"/>
              </w:rPr>
              <w:t>6</w:t>
            </w:r>
          </w:p>
        </w:tc>
        <w:tc>
          <w:tcPr>
            <w:tcW w:w="2340" w:type="dxa"/>
            <w:vAlign w:val="center"/>
          </w:tcPr>
          <w:p w:rsidR="006D3055" w:rsidRDefault="006D3055">
            <w:pPr>
              <w:adjustRightInd w:val="0"/>
              <w:snapToGrid w:val="0"/>
              <w:jc w:val="center"/>
              <w:rPr>
                <w:rFonts w:ascii="宋体" w:hAnsi="宋体"/>
                <w:color w:val="000000"/>
                <w:spacing w:val="20"/>
                <w:sz w:val="24"/>
              </w:rPr>
            </w:pPr>
          </w:p>
        </w:tc>
        <w:tc>
          <w:tcPr>
            <w:tcW w:w="2700" w:type="dxa"/>
            <w:vAlign w:val="center"/>
          </w:tcPr>
          <w:p w:rsidR="006D3055" w:rsidRDefault="006D3055">
            <w:pPr>
              <w:adjustRightInd w:val="0"/>
              <w:snapToGrid w:val="0"/>
              <w:jc w:val="center"/>
              <w:rPr>
                <w:rFonts w:ascii="宋体" w:hAnsi="宋体"/>
                <w:color w:val="000000"/>
                <w:spacing w:val="20"/>
                <w:sz w:val="24"/>
              </w:rPr>
            </w:pPr>
          </w:p>
        </w:tc>
        <w:tc>
          <w:tcPr>
            <w:tcW w:w="2160" w:type="dxa"/>
            <w:vAlign w:val="center"/>
          </w:tcPr>
          <w:p w:rsidR="006D3055" w:rsidRDefault="006D3055">
            <w:pPr>
              <w:adjustRightInd w:val="0"/>
              <w:snapToGrid w:val="0"/>
              <w:jc w:val="center"/>
              <w:rPr>
                <w:rFonts w:ascii="宋体" w:hAnsi="宋体"/>
                <w:color w:val="000000"/>
                <w:spacing w:val="20"/>
                <w:sz w:val="24"/>
              </w:rPr>
            </w:pPr>
          </w:p>
        </w:tc>
      </w:tr>
      <w:tr w:rsidR="006D3055">
        <w:trPr>
          <w:cantSplit/>
          <w:trHeight w:val="407"/>
        </w:trPr>
        <w:tc>
          <w:tcPr>
            <w:tcW w:w="828" w:type="dxa"/>
            <w:vAlign w:val="center"/>
          </w:tcPr>
          <w:p w:rsidR="006D3055" w:rsidRDefault="006D3055">
            <w:pPr>
              <w:adjustRightInd w:val="0"/>
              <w:snapToGrid w:val="0"/>
              <w:jc w:val="center"/>
              <w:rPr>
                <w:rFonts w:ascii="宋体" w:hAnsi="宋体"/>
                <w:color w:val="000000"/>
                <w:spacing w:val="20"/>
                <w:sz w:val="24"/>
              </w:rPr>
            </w:pPr>
          </w:p>
        </w:tc>
        <w:tc>
          <w:tcPr>
            <w:tcW w:w="2340" w:type="dxa"/>
            <w:vAlign w:val="center"/>
          </w:tcPr>
          <w:p w:rsidR="006D3055" w:rsidRDefault="006D3055">
            <w:pPr>
              <w:adjustRightInd w:val="0"/>
              <w:snapToGrid w:val="0"/>
              <w:jc w:val="center"/>
              <w:rPr>
                <w:rFonts w:ascii="宋体" w:hAnsi="宋体"/>
                <w:color w:val="000000"/>
                <w:spacing w:val="20"/>
                <w:sz w:val="24"/>
              </w:rPr>
            </w:pPr>
          </w:p>
        </w:tc>
        <w:tc>
          <w:tcPr>
            <w:tcW w:w="2700" w:type="dxa"/>
            <w:vAlign w:val="center"/>
          </w:tcPr>
          <w:p w:rsidR="006D3055" w:rsidRDefault="006D3055">
            <w:pPr>
              <w:adjustRightInd w:val="0"/>
              <w:snapToGrid w:val="0"/>
              <w:jc w:val="center"/>
              <w:rPr>
                <w:rFonts w:ascii="宋体" w:hAnsi="宋体"/>
                <w:color w:val="000000"/>
                <w:spacing w:val="20"/>
                <w:sz w:val="24"/>
              </w:rPr>
            </w:pPr>
          </w:p>
        </w:tc>
        <w:tc>
          <w:tcPr>
            <w:tcW w:w="2160" w:type="dxa"/>
            <w:vAlign w:val="center"/>
          </w:tcPr>
          <w:p w:rsidR="006D3055" w:rsidRDefault="006D3055">
            <w:pPr>
              <w:adjustRightInd w:val="0"/>
              <w:snapToGrid w:val="0"/>
              <w:jc w:val="center"/>
              <w:rPr>
                <w:rFonts w:ascii="宋体" w:hAnsi="宋体"/>
                <w:color w:val="000000"/>
                <w:spacing w:val="20"/>
                <w:sz w:val="24"/>
              </w:rPr>
            </w:pPr>
          </w:p>
        </w:tc>
      </w:tr>
      <w:tr w:rsidR="006D3055">
        <w:trPr>
          <w:cantSplit/>
          <w:trHeight w:val="407"/>
        </w:trPr>
        <w:tc>
          <w:tcPr>
            <w:tcW w:w="828" w:type="dxa"/>
            <w:vAlign w:val="center"/>
          </w:tcPr>
          <w:p w:rsidR="006D3055" w:rsidRDefault="006D3055">
            <w:pPr>
              <w:adjustRightInd w:val="0"/>
              <w:snapToGrid w:val="0"/>
              <w:jc w:val="center"/>
              <w:rPr>
                <w:rFonts w:ascii="仿宋_GB2312" w:eastAsia="仿宋_GB2312" w:hAnsi="宋体"/>
                <w:color w:val="000000"/>
                <w:spacing w:val="20"/>
                <w:sz w:val="24"/>
              </w:rPr>
            </w:pPr>
          </w:p>
        </w:tc>
        <w:tc>
          <w:tcPr>
            <w:tcW w:w="2340" w:type="dxa"/>
            <w:vAlign w:val="center"/>
          </w:tcPr>
          <w:p w:rsidR="006D3055" w:rsidRDefault="006D3055">
            <w:pPr>
              <w:adjustRightInd w:val="0"/>
              <w:snapToGrid w:val="0"/>
              <w:jc w:val="center"/>
              <w:rPr>
                <w:rFonts w:ascii="仿宋_GB2312" w:eastAsia="仿宋_GB2312" w:hAnsi="宋体"/>
                <w:color w:val="000000"/>
                <w:spacing w:val="20"/>
                <w:sz w:val="24"/>
              </w:rPr>
            </w:pPr>
          </w:p>
        </w:tc>
        <w:tc>
          <w:tcPr>
            <w:tcW w:w="2700" w:type="dxa"/>
            <w:vAlign w:val="center"/>
          </w:tcPr>
          <w:p w:rsidR="006D3055" w:rsidRDefault="006D3055">
            <w:pPr>
              <w:adjustRightInd w:val="0"/>
              <w:snapToGrid w:val="0"/>
              <w:jc w:val="center"/>
              <w:rPr>
                <w:rFonts w:ascii="仿宋_GB2312" w:eastAsia="仿宋_GB2312" w:hAnsi="宋体"/>
                <w:color w:val="000000"/>
                <w:spacing w:val="20"/>
                <w:sz w:val="24"/>
              </w:rPr>
            </w:pPr>
          </w:p>
        </w:tc>
        <w:tc>
          <w:tcPr>
            <w:tcW w:w="2160" w:type="dxa"/>
            <w:vAlign w:val="center"/>
          </w:tcPr>
          <w:p w:rsidR="006D3055" w:rsidRDefault="006D3055">
            <w:pPr>
              <w:adjustRightInd w:val="0"/>
              <w:snapToGrid w:val="0"/>
              <w:jc w:val="center"/>
              <w:rPr>
                <w:rFonts w:ascii="仿宋_GB2312" w:eastAsia="仿宋_GB2312" w:hAnsi="宋体"/>
                <w:color w:val="000000"/>
                <w:spacing w:val="20"/>
                <w:sz w:val="24"/>
              </w:rPr>
            </w:pPr>
          </w:p>
        </w:tc>
      </w:tr>
    </w:tbl>
    <w:p w:rsidR="006D3055" w:rsidRDefault="00885B64" w:rsidP="00C34090">
      <w:pPr>
        <w:adjustRightInd w:val="0"/>
        <w:snapToGrid w:val="0"/>
        <w:spacing w:afterLines="50"/>
        <w:rPr>
          <w:rFonts w:ascii="仿宋_GB2312" w:eastAsia="仿宋_GB2312" w:hAnsi="宋体"/>
          <w:spacing w:val="20"/>
          <w:sz w:val="24"/>
        </w:rPr>
      </w:pPr>
      <w:r>
        <w:rPr>
          <w:rFonts w:ascii="仿宋_GB2312" w:eastAsia="仿宋_GB2312" w:hAnsi="宋体" w:hint="eastAsia"/>
          <w:spacing w:val="20"/>
          <w:sz w:val="24"/>
        </w:rPr>
        <w:t>响应方名称（公章）：</w:t>
      </w:r>
    </w:p>
    <w:p w:rsidR="006D3055" w:rsidRDefault="00885B64">
      <w:pPr>
        <w:adjustRightInd w:val="0"/>
        <w:snapToGrid w:val="0"/>
        <w:spacing w:line="360" w:lineRule="auto"/>
        <w:ind w:left="280" w:hangingChars="100" w:hanging="280"/>
        <w:rPr>
          <w:rFonts w:ascii="仿宋_GB2312" w:eastAsia="仿宋_GB2312" w:hAnsi="宋体"/>
          <w:spacing w:val="20"/>
          <w:sz w:val="24"/>
        </w:rPr>
      </w:pPr>
      <w:r>
        <w:rPr>
          <w:rFonts w:ascii="仿宋_GB2312" w:eastAsia="仿宋_GB2312" w:hAnsi="宋体" w:hint="eastAsia"/>
          <w:spacing w:val="20"/>
          <w:sz w:val="24"/>
        </w:rPr>
        <w:t>注：对照本采购公告第二部分采购内容与要求</w:t>
      </w:r>
    </w:p>
    <w:p w:rsidR="006D3055" w:rsidRDefault="006D3055">
      <w:pPr>
        <w:adjustRightInd w:val="0"/>
        <w:snapToGrid w:val="0"/>
        <w:rPr>
          <w:rFonts w:ascii="仿宋_GB2312" w:eastAsia="仿宋_GB2312" w:hAnsi="宋体"/>
          <w:sz w:val="24"/>
        </w:rPr>
      </w:pPr>
    </w:p>
    <w:p w:rsidR="006D3055" w:rsidRDefault="006D3055">
      <w:pPr>
        <w:adjustRightInd w:val="0"/>
        <w:snapToGrid w:val="0"/>
        <w:spacing w:line="360" w:lineRule="auto"/>
        <w:rPr>
          <w:rFonts w:ascii="仿宋_GB2312" w:eastAsia="仿宋_GB2312" w:hAnsi="宋体"/>
          <w:spacing w:val="20"/>
          <w:sz w:val="24"/>
        </w:rPr>
      </w:pPr>
    </w:p>
    <w:p w:rsidR="006D3055" w:rsidRDefault="006D3055">
      <w:pPr>
        <w:adjustRightInd w:val="0"/>
        <w:snapToGrid w:val="0"/>
        <w:spacing w:line="360" w:lineRule="auto"/>
        <w:rPr>
          <w:rFonts w:ascii="仿宋_GB2312" w:eastAsia="仿宋_GB2312" w:hAnsi="宋体"/>
          <w:spacing w:val="20"/>
          <w:sz w:val="24"/>
        </w:rPr>
      </w:pPr>
    </w:p>
    <w:p w:rsidR="006D3055" w:rsidRDefault="00885B64">
      <w:pPr>
        <w:adjustRightInd w:val="0"/>
        <w:snapToGrid w:val="0"/>
        <w:spacing w:line="360" w:lineRule="auto"/>
        <w:jc w:val="center"/>
        <w:rPr>
          <w:rFonts w:ascii="仿宋_GB2312" w:eastAsia="仿宋_GB2312" w:hAnsi="宋体"/>
          <w:spacing w:val="20"/>
          <w:sz w:val="24"/>
        </w:rPr>
      </w:pPr>
      <w:r>
        <w:rPr>
          <w:rFonts w:ascii="仿宋_GB2312" w:eastAsia="仿宋_GB2312" w:hAnsi="宋体" w:hint="eastAsia"/>
          <w:spacing w:val="20"/>
          <w:sz w:val="24"/>
        </w:rPr>
        <w:t xml:space="preserve">   </w:t>
      </w:r>
      <w:r>
        <w:rPr>
          <w:rFonts w:ascii="仿宋_GB2312" w:eastAsia="仿宋_GB2312" w:hAnsi="宋体" w:hint="eastAsia"/>
          <w:spacing w:val="20"/>
          <w:sz w:val="24"/>
        </w:rPr>
        <w:t>全权代表签字</w:t>
      </w:r>
    </w:p>
    <w:p w:rsidR="006D3055" w:rsidRDefault="006D3055">
      <w:pPr>
        <w:adjustRightInd w:val="0"/>
        <w:snapToGrid w:val="0"/>
        <w:jc w:val="center"/>
        <w:rPr>
          <w:rFonts w:ascii="仿宋_GB2312" w:eastAsia="仿宋_GB2312" w:hAnsi="宋体"/>
          <w:spacing w:val="20"/>
          <w:sz w:val="24"/>
        </w:rPr>
      </w:pPr>
    </w:p>
    <w:p w:rsidR="006D3055" w:rsidRDefault="00885B64">
      <w:pPr>
        <w:adjustRightInd w:val="0"/>
        <w:snapToGrid w:val="0"/>
        <w:jc w:val="center"/>
        <w:rPr>
          <w:rFonts w:ascii="仿宋_GB2312" w:eastAsia="仿宋_GB2312" w:hAnsi="宋体"/>
          <w:sz w:val="24"/>
          <w:u w:val="single"/>
        </w:rPr>
      </w:pPr>
      <w:r>
        <w:rPr>
          <w:rFonts w:ascii="仿宋_GB2312" w:eastAsia="仿宋_GB2312" w:hAnsi="宋体" w:hint="eastAsia"/>
          <w:spacing w:val="20"/>
          <w:sz w:val="24"/>
        </w:rPr>
        <w:t xml:space="preserve">         </w:t>
      </w:r>
      <w:r>
        <w:rPr>
          <w:rFonts w:ascii="仿宋_GB2312" w:eastAsia="仿宋_GB2312" w:hAnsi="宋体" w:hint="eastAsia"/>
          <w:spacing w:val="20"/>
          <w:sz w:val="24"/>
        </w:rPr>
        <w:t>日</w:t>
      </w:r>
      <w:r>
        <w:rPr>
          <w:rFonts w:ascii="仿宋_GB2312" w:eastAsia="仿宋_GB2312" w:hAnsi="宋体" w:hint="eastAsia"/>
          <w:spacing w:val="20"/>
          <w:sz w:val="24"/>
        </w:rPr>
        <w:t xml:space="preserve"> </w:t>
      </w:r>
      <w:r>
        <w:rPr>
          <w:rFonts w:ascii="仿宋_GB2312" w:eastAsia="仿宋_GB2312" w:hAnsi="宋体" w:hint="eastAsia"/>
          <w:spacing w:val="20"/>
          <w:sz w:val="24"/>
        </w:rPr>
        <w:t>期</w:t>
      </w:r>
    </w:p>
    <w:sectPr w:rsidR="006D3055" w:rsidSect="006D3055">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172A27"/>
    <w:rsid w:val="000007BF"/>
    <w:rsid w:val="00000A5E"/>
    <w:rsid w:val="00002300"/>
    <w:rsid w:val="000045EB"/>
    <w:rsid w:val="000057AA"/>
    <w:rsid w:val="0001528F"/>
    <w:rsid w:val="00015678"/>
    <w:rsid w:val="00017DDE"/>
    <w:rsid w:val="00022679"/>
    <w:rsid w:val="00027E2C"/>
    <w:rsid w:val="00036365"/>
    <w:rsid w:val="00036D7F"/>
    <w:rsid w:val="00043BA1"/>
    <w:rsid w:val="00044F68"/>
    <w:rsid w:val="00046C5B"/>
    <w:rsid w:val="00047C71"/>
    <w:rsid w:val="00050672"/>
    <w:rsid w:val="00055424"/>
    <w:rsid w:val="00055A6F"/>
    <w:rsid w:val="00055A70"/>
    <w:rsid w:val="00057284"/>
    <w:rsid w:val="00062570"/>
    <w:rsid w:val="00064CC8"/>
    <w:rsid w:val="00070687"/>
    <w:rsid w:val="00073C98"/>
    <w:rsid w:val="00074BF4"/>
    <w:rsid w:val="00083B85"/>
    <w:rsid w:val="00085068"/>
    <w:rsid w:val="0008572B"/>
    <w:rsid w:val="00085D83"/>
    <w:rsid w:val="00086653"/>
    <w:rsid w:val="0008712D"/>
    <w:rsid w:val="000908F0"/>
    <w:rsid w:val="00091FDE"/>
    <w:rsid w:val="000935FA"/>
    <w:rsid w:val="00095834"/>
    <w:rsid w:val="0009647D"/>
    <w:rsid w:val="000A4740"/>
    <w:rsid w:val="000A6ED2"/>
    <w:rsid w:val="000B05CB"/>
    <w:rsid w:val="000B3F4E"/>
    <w:rsid w:val="000B581F"/>
    <w:rsid w:val="000B70D5"/>
    <w:rsid w:val="000B7F90"/>
    <w:rsid w:val="000C0B13"/>
    <w:rsid w:val="000C180E"/>
    <w:rsid w:val="000C1F7F"/>
    <w:rsid w:val="000C26E0"/>
    <w:rsid w:val="000C322E"/>
    <w:rsid w:val="000C4E2A"/>
    <w:rsid w:val="000C6EF9"/>
    <w:rsid w:val="000C7155"/>
    <w:rsid w:val="000C7A1D"/>
    <w:rsid w:val="000D0B39"/>
    <w:rsid w:val="000D1BF6"/>
    <w:rsid w:val="000D25A1"/>
    <w:rsid w:val="000D43EB"/>
    <w:rsid w:val="000D6EE6"/>
    <w:rsid w:val="000D74AD"/>
    <w:rsid w:val="000E3508"/>
    <w:rsid w:val="000E604A"/>
    <w:rsid w:val="000F1872"/>
    <w:rsid w:val="00102038"/>
    <w:rsid w:val="00102708"/>
    <w:rsid w:val="00103830"/>
    <w:rsid w:val="0011407A"/>
    <w:rsid w:val="001141BF"/>
    <w:rsid w:val="00115BAD"/>
    <w:rsid w:val="00121384"/>
    <w:rsid w:val="001234F6"/>
    <w:rsid w:val="00124C59"/>
    <w:rsid w:val="00127772"/>
    <w:rsid w:val="0013384B"/>
    <w:rsid w:val="001348F7"/>
    <w:rsid w:val="001360BD"/>
    <w:rsid w:val="00140609"/>
    <w:rsid w:val="001437CB"/>
    <w:rsid w:val="00143C54"/>
    <w:rsid w:val="001447F1"/>
    <w:rsid w:val="001510B4"/>
    <w:rsid w:val="00153F4C"/>
    <w:rsid w:val="001541D1"/>
    <w:rsid w:val="00170C6E"/>
    <w:rsid w:val="00172A27"/>
    <w:rsid w:val="00173497"/>
    <w:rsid w:val="00174DAC"/>
    <w:rsid w:val="00176857"/>
    <w:rsid w:val="001779E5"/>
    <w:rsid w:val="00177D5F"/>
    <w:rsid w:val="00181275"/>
    <w:rsid w:val="00181C6F"/>
    <w:rsid w:val="0018207F"/>
    <w:rsid w:val="001826F9"/>
    <w:rsid w:val="00183FB4"/>
    <w:rsid w:val="00184CBD"/>
    <w:rsid w:val="00194073"/>
    <w:rsid w:val="001966A3"/>
    <w:rsid w:val="00196E21"/>
    <w:rsid w:val="00197905"/>
    <w:rsid w:val="001A2657"/>
    <w:rsid w:val="001A3373"/>
    <w:rsid w:val="001A4E51"/>
    <w:rsid w:val="001A554C"/>
    <w:rsid w:val="001A5DE7"/>
    <w:rsid w:val="001A79E4"/>
    <w:rsid w:val="001B145F"/>
    <w:rsid w:val="001B1FDF"/>
    <w:rsid w:val="001B37E2"/>
    <w:rsid w:val="001B5131"/>
    <w:rsid w:val="001B5C3E"/>
    <w:rsid w:val="001C28ED"/>
    <w:rsid w:val="001C4E20"/>
    <w:rsid w:val="001D0FB3"/>
    <w:rsid w:val="001D32E1"/>
    <w:rsid w:val="001D39B7"/>
    <w:rsid w:val="001D4A68"/>
    <w:rsid w:val="001D51FB"/>
    <w:rsid w:val="001D6927"/>
    <w:rsid w:val="001E3AB2"/>
    <w:rsid w:val="001E4384"/>
    <w:rsid w:val="001E475F"/>
    <w:rsid w:val="001E581E"/>
    <w:rsid w:val="001E70AC"/>
    <w:rsid w:val="001E7A92"/>
    <w:rsid w:val="001F029F"/>
    <w:rsid w:val="001F46C6"/>
    <w:rsid w:val="001F6623"/>
    <w:rsid w:val="001F6CF4"/>
    <w:rsid w:val="00200999"/>
    <w:rsid w:val="00201201"/>
    <w:rsid w:val="00202AF3"/>
    <w:rsid w:val="002044A4"/>
    <w:rsid w:val="00205120"/>
    <w:rsid w:val="00205791"/>
    <w:rsid w:val="002076C9"/>
    <w:rsid w:val="00210D81"/>
    <w:rsid w:val="00211EEA"/>
    <w:rsid w:val="00216859"/>
    <w:rsid w:val="00222D10"/>
    <w:rsid w:val="002244A3"/>
    <w:rsid w:val="0022492D"/>
    <w:rsid w:val="002260A0"/>
    <w:rsid w:val="00230E7A"/>
    <w:rsid w:val="002349B6"/>
    <w:rsid w:val="00236147"/>
    <w:rsid w:val="002407D8"/>
    <w:rsid w:val="002415BF"/>
    <w:rsid w:val="002472F4"/>
    <w:rsid w:val="00247FEF"/>
    <w:rsid w:val="002501BC"/>
    <w:rsid w:val="0025316F"/>
    <w:rsid w:val="00260581"/>
    <w:rsid w:val="0026283C"/>
    <w:rsid w:val="00265E6B"/>
    <w:rsid w:val="0026737A"/>
    <w:rsid w:val="00267591"/>
    <w:rsid w:val="002708F0"/>
    <w:rsid w:val="00270F1C"/>
    <w:rsid w:val="0027498E"/>
    <w:rsid w:val="00281C7F"/>
    <w:rsid w:val="00282D97"/>
    <w:rsid w:val="00283B43"/>
    <w:rsid w:val="00284901"/>
    <w:rsid w:val="00291802"/>
    <w:rsid w:val="002922EE"/>
    <w:rsid w:val="00292982"/>
    <w:rsid w:val="00294B2E"/>
    <w:rsid w:val="0029597A"/>
    <w:rsid w:val="002A1B24"/>
    <w:rsid w:val="002A2837"/>
    <w:rsid w:val="002A6017"/>
    <w:rsid w:val="002A70FA"/>
    <w:rsid w:val="002B0C26"/>
    <w:rsid w:val="002B1C86"/>
    <w:rsid w:val="002C075E"/>
    <w:rsid w:val="002C3C60"/>
    <w:rsid w:val="002C4E5A"/>
    <w:rsid w:val="002C5870"/>
    <w:rsid w:val="002C5B46"/>
    <w:rsid w:val="002D06F2"/>
    <w:rsid w:val="002D1621"/>
    <w:rsid w:val="002D1755"/>
    <w:rsid w:val="002D3D69"/>
    <w:rsid w:val="002D3F2D"/>
    <w:rsid w:val="002D7CC3"/>
    <w:rsid w:val="002E00F9"/>
    <w:rsid w:val="002E1655"/>
    <w:rsid w:val="002E5B7D"/>
    <w:rsid w:val="002F4F0E"/>
    <w:rsid w:val="002F6945"/>
    <w:rsid w:val="0030204B"/>
    <w:rsid w:val="00302A17"/>
    <w:rsid w:val="00302FBE"/>
    <w:rsid w:val="00303149"/>
    <w:rsid w:val="0030339C"/>
    <w:rsid w:val="00303B0C"/>
    <w:rsid w:val="003070FE"/>
    <w:rsid w:val="00312C09"/>
    <w:rsid w:val="0031308B"/>
    <w:rsid w:val="00315827"/>
    <w:rsid w:val="00315B89"/>
    <w:rsid w:val="003338BB"/>
    <w:rsid w:val="00335C2B"/>
    <w:rsid w:val="00337E04"/>
    <w:rsid w:val="00342639"/>
    <w:rsid w:val="003478AD"/>
    <w:rsid w:val="00352225"/>
    <w:rsid w:val="003524A7"/>
    <w:rsid w:val="003524FF"/>
    <w:rsid w:val="00360ACF"/>
    <w:rsid w:val="0036693C"/>
    <w:rsid w:val="00366A78"/>
    <w:rsid w:val="00370D96"/>
    <w:rsid w:val="0037225B"/>
    <w:rsid w:val="00372DA8"/>
    <w:rsid w:val="00381C1E"/>
    <w:rsid w:val="00385DDA"/>
    <w:rsid w:val="00386376"/>
    <w:rsid w:val="0038701F"/>
    <w:rsid w:val="00387126"/>
    <w:rsid w:val="00393DA5"/>
    <w:rsid w:val="003A3AD0"/>
    <w:rsid w:val="003A66B4"/>
    <w:rsid w:val="003A6B1B"/>
    <w:rsid w:val="003A6E44"/>
    <w:rsid w:val="003B508D"/>
    <w:rsid w:val="003B6586"/>
    <w:rsid w:val="003C0874"/>
    <w:rsid w:val="003C2EDC"/>
    <w:rsid w:val="003C5C84"/>
    <w:rsid w:val="003D07A2"/>
    <w:rsid w:val="003D424D"/>
    <w:rsid w:val="003E239A"/>
    <w:rsid w:val="003E3305"/>
    <w:rsid w:val="003E5E34"/>
    <w:rsid w:val="003E7C27"/>
    <w:rsid w:val="003E7F71"/>
    <w:rsid w:val="003F0301"/>
    <w:rsid w:val="003F11DE"/>
    <w:rsid w:val="003F15C4"/>
    <w:rsid w:val="003F3E41"/>
    <w:rsid w:val="003F4F4D"/>
    <w:rsid w:val="003F5F4D"/>
    <w:rsid w:val="003F6543"/>
    <w:rsid w:val="00400040"/>
    <w:rsid w:val="00400DFA"/>
    <w:rsid w:val="00401867"/>
    <w:rsid w:val="00401BD7"/>
    <w:rsid w:val="004071A8"/>
    <w:rsid w:val="00407211"/>
    <w:rsid w:val="004101EB"/>
    <w:rsid w:val="00414234"/>
    <w:rsid w:val="00421346"/>
    <w:rsid w:val="00422738"/>
    <w:rsid w:val="004267E3"/>
    <w:rsid w:val="0042798F"/>
    <w:rsid w:val="00433024"/>
    <w:rsid w:val="0043305B"/>
    <w:rsid w:val="00433CE5"/>
    <w:rsid w:val="00434B86"/>
    <w:rsid w:val="004429FB"/>
    <w:rsid w:val="00444D65"/>
    <w:rsid w:val="00445C4B"/>
    <w:rsid w:val="004461DB"/>
    <w:rsid w:val="00446914"/>
    <w:rsid w:val="00453507"/>
    <w:rsid w:val="00454683"/>
    <w:rsid w:val="004556E1"/>
    <w:rsid w:val="00460929"/>
    <w:rsid w:val="0046153A"/>
    <w:rsid w:val="0046191B"/>
    <w:rsid w:val="004627A3"/>
    <w:rsid w:val="00467398"/>
    <w:rsid w:val="0047384D"/>
    <w:rsid w:val="00473D33"/>
    <w:rsid w:val="0047512B"/>
    <w:rsid w:val="00475157"/>
    <w:rsid w:val="0048722B"/>
    <w:rsid w:val="0049172E"/>
    <w:rsid w:val="004945E5"/>
    <w:rsid w:val="00495398"/>
    <w:rsid w:val="00496243"/>
    <w:rsid w:val="004970CF"/>
    <w:rsid w:val="004A25EF"/>
    <w:rsid w:val="004A5505"/>
    <w:rsid w:val="004A5C3E"/>
    <w:rsid w:val="004A7285"/>
    <w:rsid w:val="004A7F21"/>
    <w:rsid w:val="004B0F0E"/>
    <w:rsid w:val="004B260E"/>
    <w:rsid w:val="004B4EFD"/>
    <w:rsid w:val="004B71DE"/>
    <w:rsid w:val="004C0FC2"/>
    <w:rsid w:val="004C1562"/>
    <w:rsid w:val="004C3309"/>
    <w:rsid w:val="004C5BB6"/>
    <w:rsid w:val="004C71FD"/>
    <w:rsid w:val="004D0746"/>
    <w:rsid w:val="004D4784"/>
    <w:rsid w:val="004E5F99"/>
    <w:rsid w:val="004F066C"/>
    <w:rsid w:val="004F0CBE"/>
    <w:rsid w:val="004F0E2C"/>
    <w:rsid w:val="004F1362"/>
    <w:rsid w:val="004F2B4C"/>
    <w:rsid w:val="004F363D"/>
    <w:rsid w:val="004F4417"/>
    <w:rsid w:val="004F7955"/>
    <w:rsid w:val="00500E5E"/>
    <w:rsid w:val="005021B0"/>
    <w:rsid w:val="00504BF1"/>
    <w:rsid w:val="00506294"/>
    <w:rsid w:val="00512870"/>
    <w:rsid w:val="0051535F"/>
    <w:rsid w:val="00515FB4"/>
    <w:rsid w:val="00517599"/>
    <w:rsid w:val="00520EED"/>
    <w:rsid w:val="0052646F"/>
    <w:rsid w:val="00531804"/>
    <w:rsid w:val="005324EA"/>
    <w:rsid w:val="00533BF3"/>
    <w:rsid w:val="005340AD"/>
    <w:rsid w:val="005344B8"/>
    <w:rsid w:val="00536EEB"/>
    <w:rsid w:val="005413FF"/>
    <w:rsid w:val="00543606"/>
    <w:rsid w:val="005450DE"/>
    <w:rsid w:val="00550AA5"/>
    <w:rsid w:val="00552CF0"/>
    <w:rsid w:val="0056135F"/>
    <w:rsid w:val="005623ED"/>
    <w:rsid w:val="0056562B"/>
    <w:rsid w:val="005732F4"/>
    <w:rsid w:val="00574D05"/>
    <w:rsid w:val="00575D68"/>
    <w:rsid w:val="00585FFB"/>
    <w:rsid w:val="005861FA"/>
    <w:rsid w:val="005909FB"/>
    <w:rsid w:val="0059297B"/>
    <w:rsid w:val="005936AC"/>
    <w:rsid w:val="0059393B"/>
    <w:rsid w:val="005954C8"/>
    <w:rsid w:val="0059720E"/>
    <w:rsid w:val="00597F2E"/>
    <w:rsid w:val="005A1E66"/>
    <w:rsid w:val="005A2064"/>
    <w:rsid w:val="005A29F3"/>
    <w:rsid w:val="005B03EB"/>
    <w:rsid w:val="005B175F"/>
    <w:rsid w:val="005B17F4"/>
    <w:rsid w:val="005B7BEF"/>
    <w:rsid w:val="005C1D64"/>
    <w:rsid w:val="005C29CD"/>
    <w:rsid w:val="005C33D3"/>
    <w:rsid w:val="005C5C0F"/>
    <w:rsid w:val="005C7F84"/>
    <w:rsid w:val="005D040D"/>
    <w:rsid w:val="005D1D3B"/>
    <w:rsid w:val="005D37F3"/>
    <w:rsid w:val="005E1837"/>
    <w:rsid w:val="005E76BA"/>
    <w:rsid w:val="005F3FD6"/>
    <w:rsid w:val="005F522C"/>
    <w:rsid w:val="006022B2"/>
    <w:rsid w:val="006022D8"/>
    <w:rsid w:val="00607AF2"/>
    <w:rsid w:val="00612D90"/>
    <w:rsid w:val="0061404E"/>
    <w:rsid w:val="00617E05"/>
    <w:rsid w:val="006214D6"/>
    <w:rsid w:val="00625465"/>
    <w:rsid w:val="00632431"/>
    <w:rsid w:val="006326B6"/>
    <w:rsid w:val="00635D0B"/>
    <w:rsid w:val="00640D39"/>
    <w:rsid w:val="00646424"/>
    <w:rsid w:val="00646C05"/>
    <w:rsid w:val="00651E82"/>
    <w:rsid w:val="00651EDB"/>
    <w:rsid w:val="006528B0"/>
    <w:rsid w:val="00653FDE"/>
    <w:rsid w:val="006601B3"/>
    <w:rsid w:val="00660422"/>
    <w:rsid w:val="00664DF4"/>
    <w:rsid w:val="00664F95"/>
    <w:rsid w:val="006668C8"/>
    <w:rsid w:val="0067140A"/>
    <w:rsid w:val="006722D7"/>
    <w:rsid w:val="00672307"/>
    <w:rsid w:val="00673C76"/>
    <w:rsid w:val="0068140F"/>
    <w:rsid w:val="00690C34"/>
    <w:rsid w:val="006951DB"/>
    <w:rsid w:val="006959FE"/>
    <w:rsid w:val="00695A22"/>
    <w:rsid w:val="00696574"/>
    <w:rsid w:val="006A0595"/>
    <w:rsid w:val="006A4495"/>
    <w:rsid w:val="006A493A"/>
    <w:rsid w:val="006A7A40"/>
    <w:rsid w:val="006B3CA9"/>
    <w:rsid w:val="006B45F5"/>
    <w:rsid w:val="006B6092"/>
    <w:rsid w:val="006C160E"/>
    <w:rsid w:val="006C1B1F"/>
    <w:rsid w:val="006C3444"/>
    <w:rsid w:val="006D2DCE"/>
    <w:rsid w:val="006D3055"/>
    <w:rsid w:val="006D64E1"/>
    <w:rsid w:val="006D6DA6"/>
    <w:rsid w:val="006E08D5"/>
    <w:rsid w:val="006E2759"/>
    <w:rsid w:val="006E54F2"/>
    <w:rsid w:val="006E6314"/>
    <w:rsid w:val="006E7134"/>
    <w:rsid w:val="006F0AD2"/>
    <w:rsid w:val="006F3EDE"/>
    <w:rsid w:val="006F4DAF"/>
    <w:rsid w:val="006F67EF"/>
    <w:rsid w:val="00706362"/>
    <w:rsid w:val="00706732"/>
    <w:rsid w:val="00706F7B"/>
    <w:rsid w:val="007072F3"/>
    <w:rsid w:val="00710375"/>
    <w:rsid w:val="00710CB0"/>
    <w:rsid w:val="00716B21"/>
    <w:rsid w:val="00720122"/>
    <w:rsid w:val="007209C1"/>
    <w:rsid w:val="00720B32"/>
    <w:rsid w:val="00722B00"/>
    <w:rsid w:val="007231BD"/>
    <w:rsid w:val="007240FB"/>
    <w:rsid w:val="00724E73"/>
    <w:rsid w:val="007251A5"/>
    <w:rsid w:val="00725B3E"/>
    <w:rsid w:val="0072698A"/>
    <w:rsid w:val="00726A21"/>
    <w:rsid w:val="00732EFA"/>
    <w:rsid w:val="00736E6F"/>
    <w:rsid w:val="0073762F"/>
    <w:rsid w:val="00737A84"/>
    <w:rsid w:val="007458DA"/>
    <w:rsid w:val="007473C2"/>
    <w:rsid w:val="00751415"/>
    <w:rsid w:val="00753781"/>
    <w:rsid w:val="007555E1"/>
    <w:rsid w:val="00756B26"/>
    <w:rsid w:val="00757843"/>
    <w:rsid w:val="00760834"/>
    <w:rsid w:val="007619FA"/>
    <w:rsid w:val="00762EFA"/>
    <w:rsid w:val="00764C6E"/>
    <w:rsid w:val="007659DB"/>
    <w:rsid w:val="00765AB8"/>
    <w:rsid w:val="00766A6B"/>
    <w:rsid w:val="00766CBF"/>
    <w:rsid w:val="00772487"/>
    <w:rsid w:val="0077574C"/>
    <w:rsid w:val="007773BD"/>
    <w:rsid w:val="007779DA"/>
    <w:rsid w:val="00780344"/>
    <w:rsid w:val="00782049"/>
    <w:rsid w:val="00782520"/>
    <w:rsid w:val="007833B6"/>
    <w:rsid w:val="007849F5"/>
    <w:rsid w:val="0078506F"/>
    <w:rsid w:val="007850E9"/>
    <w:rsid w:val="00793132"/>
    <w:rsid w:val="00794C1C"/>
    <w:rsid w:val="007965D8"/>
    <w:rsid w:val="007977C3"/>
    <w:rsid w:val="00797AF2"/>
    <w:rsid w:val="007A1FE7"/>
    <w:rsid w:val="007A2761"/>
    <w:rsid w:val="007A2DCC"/>
    <w:rsid w:val="007A48B1"/>
    <w:rsid w:val="007A65C7"/>
    <w:rsid w:val="007A6B1C"/>
    <w:rsid w:val="007A7E38"/>
    <w:rsid w:val="007B28F7"/>
    <w:rsid w:val="007B33AB"/>
    <w:rsid w:val="007B340F"/>
    <w:rsid w:val="007B44F2"/>
    <w:rsid w:val="007B456B"/>
    <w:rsid w:val="007B57F5"/>
    <w:rsid w:val="007C0338"/>
    <w:rsid w:val="007C48CD"/>
    <w:rsid w:val="007D02E2"/>
    <w:rsid w:val="007D23DD"/>
    <w:rsid w:val="007D267C"/>
    <w:rsid w:val="007D36CD"/>
    <w:rsid w:val="007D5F1A"/>
    <w:rsid w:val="007E4488"/>
    <w:rsid w:val="007E66BE"/>
    <w:rsid w:val="007E709E"/>
    <w:rsid w:val="007E72AE"/>
    <w:rsid w:val="007F220F"/>
    <w:rsid w:val="007F4507"/>
    <w:rsid w:val="007F672F"/>
    <w:rsid w:val="00801D05"/>
    <w:rsid w:val="008020F1"/>
    <w:rsid w:val="008023C5"/>
    <w:rsid w:val="0080322C"/>
    <w:rsid w:val="00805449"/>
    <w:rsid w:val="008106F6"/>
    <w:rsid w:val="00811150"/>
    <w:rsid w:val="008137CC"/>
    <w:rsid w:val="00813B44"/>
    <w:rsid w:val="00814398"/>
    <w:rsid w:val="008215B4"/>
    <w:rsid w:val="00825947"/>
    <w:rsid w:val="00826F24"/>
    <w:rsid w:val="00831976"/>
    <w:rsid w:val="00831F3E"/>
    <w:rsid w:val="00832522"/>
    <w:rsid w:val="00832E72"/>
    <w:rsid w:val="0083501A"/>
    <w:rsid w:val="00835249"/>
    <w:rsid w:val="008355C7"/>
    <w:rsid w:val="0083658F"/>
    <w:rsid w:val="00845A9C"/>
    <w:rsid w:val="00846008"/>
    <w:rsid w:val="008475AA"/>
    <w:rsid w:val="00847DA3"/>
    <w:rsid w:val="008537CB"/>
    <w:rsid w:val="00853C55"/>
    <w:rsid w:val="00854ACE"/>
    <w:rsid w:val="0086096C"/>
    <w:rsid w:val="00860F85"/>
    <w:rsid w:val="0086188F"/>
    <w:rsid w:val="00867ED1"/>
    <w:rsid w:val="00872BBF"/>
    <w:rsid w:val="008755C5"/>
    <w:rsid w:val="00875985"/>
    <w:rsid w:val="00875CF4"/>
    <w:rsid w:val="00876AF7"/>
    <w:rsid w:val="008773D8"/>
    <w:rsid w:val="00880422"/>
    <w:rsid w:val="008807C2"/>
    <w:rsid w:val="00882A88"/>
    <w:rsid w:val="0088348A"/>
    <w:rsid w:val="00884715"/>
    <w:rsid w:val="00884A7A"/>
    <w:rsid w:val="008858B3"/>
    <w:rsid w:val="00885B64"/>
    <w:rsid w:val="00894516"/>
    <w:rsid w:val="00897AB8"/>
    <w:rsid w:val="008A2344"/>
    <w:rsid w:val="008B14F3"/>
    <w:rsid w:val="008B7537"/>
    <w:rsid w:val="008C2262"/>
    <w:rsid w:val="008C2602"/>
    <w:rsid w:val="008C3755"/>
    <w:rsid w:val="008D0A06"/>
    <w:rsid w:val="008D426D"/>
    <w:rsid w:val="008D5373"/>
    <w:rsid w:val="008D68BD"/>
    <w:rsid w:val="008D7749"/>
    <w:rsid w:val="008E092C"/>
    <w:rsid w:val="008E2A71"/>
    <w:rsid w:val="008E564E"/>
    <w:rsid w:val="008E5D1D"/>
    <w:rsid w:val="008E6161"/>
    <w:rsid w:val="008E750C"/>
    <w:rsid w:val="008F08E5"/>
    <w:rsid w:val="008F36AA"/>
    <w:rsid w:val="008F791C"/>
    <w:rsid w:val="00902691"/>
    <w:rsid w:val="00903747"/>
    <w:rsid w:val="009053AE"/>
    <w:rsid w:val="009128FE"/>
    <w:rsid w:val="00913AC2"/>
    <w:rsid w:val="0091701A"/>
    <w:rsid w:val="009212E0"/>
    <w:rsid w:val="009224EC"/>
    <w:rsid w:val="00922969"/>
    <w:rsid w:val="00922EFB"/>
    <w:rsid w:val="00926056"/>
    <w:rsid w:val="00933DB4"/>
    <w:rsid w:val="009367CC"/>
    <w:rsid w:val="00937148"/>
    <w:rsid w:val="0094407C"/>
    <w:rsid w:val="00945111"/>
    <w:rsid w:val="00947119"/>
    <w:rsid w:val="00951789"/>
    <w:rsid w:val="00952EE0"/>
    <w:rsid w:val="00954264"/>
    <w:rsid w:val="009609D2"/>
    <w:rsid w:val="00962012"/>
    <w:rsid w:val="009620E6"/>
    <w:rsid w:val="009621A2"/>
    <w:rsid w:val="00962807"/>
    <w:rsid w:val="009649B5"/>
    <w:rsid w:val="00970ECC"/>
    <w:rsid w:val="00971DD2"/>
    <w:rsid w:val="00972A10"/>
    <w:rsid w:val="00973261"/>
    <w:rsid w:val="00975F7E"/>
    <w:rsid w:val="009768D9"/>
    <w:rsid w:val="0097706B"/>
    <w:rsid w:val="00980AEE"/>
    <w:rsid w:val="0098182B"/>
    <w:rsid w:val="00981D2A"/>
    <w:rsid w:val="0098200D"/>
    <w:rsid w:val="00982A8B"/>
    <w:rsid w:val="00983EDA"/>
    <w:rsid w:val="00984831"/>
    <w:rsid w:val="00984C87"/>
    <w:rsid w:val="00984EDB"/>
    <w:rsid w:val="009872B9"/>
    <w:rsid w:val="00994EE3"/>
    <w:rsid w:val="009950B1"/>
    <w:rsid w:val="00996DFD"/>
    <w:rsid w:val="009A22C7"/>
    <w:rsid w:val="009A60D1"/>
    <w:rsid w:val="009A6803"/>
    <w:rsid w:val="009B0E5B"/>
    <w:rsid w:val="009B15C2"/>
    <w:rsid w:val="009B2617"/>
    <w:rsid w:val="009B4E03"/>
    <w:rsid w:val="009B5523"/>
    <w:rsid w:val="009B5F45"/>
    <w:rsid w:val="009C016D"/>
    <w:rsid w:val="009C08DD"/>
    <w:rsid w:val="009C0B06"/>
    <w:rsid w:val="009C1116"/>
    <w:rsid w:val="009C33FE"/>
    <w:rsid w:val="009C646A"/>
    <w:rsid w:val="009C76AC"/>
    <w:rsid w:val="009D0FA3"/>
    <w:rsid w:val="009E227D"/>
    <w:rsid w:val="009E2E84"/>
    <w:rsid w:val="009E3F95"/>
    <w:rsid w:val="009F404E"/>
    <w:rsid w:val="009F4FE2"/>
    <w:rsid w:val="009F6125"/>
    <w:rsid w:val="00A015F1"/>
    <w:rsid w:val="00A0498E"/>
    <w:rsid w:val="00A050D6"/>
    <w:rsid w:val="00A062D6"/>
    <w:rsid w:val="00A06D29"/>
    <w:rsid w:val="00A10D89"/>
    <w:rsid w:val="00A12AF0"/>
    <w:rsid w:val="00A16EFE"/>
    <w:rsid w:val="00A21210"/>
    <w:rsid w:val="00A264E2"/>
    <w:rsid w:val="00A315DE"/>
    <w:rsid w:val="00A32007"/>
    <w:rsid w:val="00A32918"/>
    <w:rsid w:val="00A332F7"/>
    <w:rsid w:val="00A36A1D"/>
    <w:rsid w:val="00A36E4B"/>
    <w:rsid w:val="00A43F5A"/>
    <w:rsid w:val="00A52653"/>
    <w:rsid w:val="00A54775"/>
    <w:rsid w:val="00A5795B"/>
    <w:rsid w:val="00A633D5"/>
    <w:rsid w:val="00A63531"/>
    <w:rsid w:val="00A70C42"/>
    <w:rsid w:val="00A7140A"/>
    <w:rsid w:val="00A71F3F"/>
    <w:rsid w:val="00A746ED"/>
    <w:rsid w:val="00A74F4A"/>
    <w:rsid w:val="00A764FA"/>
    <w:rsid w:val="00A833D9"/>
    <w:rsid w:val="00A8435A"/>
    <w:rsid w:val="00A91D84"/>
    <w:rsid w:val="00A92E7B"/>
    <w:rsid w:val="00A9481E"/>
    <w:rsid w:val="00A977DC"/>
    <w:rsid w:val="00AA2AA0"/>
    <w:rsid w:val="00AA36F9"/>
    <w:rsid w:val="00AA4BDD"/>
    <w:rsid w:val="00AA537C"/>
    <w:rsid w:val="00AB35D2"/>
    <w:rsid w:val="00AB368B"/>
    <w:rsid w:val="00AB3BAE"/>
    <w:rsid w:val="00AB3C5D"/>
    <w:rsid w:val="00AC0304"/>
    <w:rsid w:val="00AC4739"/>
    <w:rsid w:val="00AC4C45"/>
    <w:rsid w:val="00AC65BC"/>
    <w:rsid w:val="00AD33F9"/>
    <w:rsid w:val="00AD404B"/>
    <w:rsid w:val="00AD427C"/>
    <w:rsid w:val="00AD46AB"/>
    <w:rsid w:val="00AD4D07"/>
    <w:rsid w:val="00AD4D29"/>
    <w:rsid w:val="00AD5FE3"/>
    <w:rsid w:val="00AE1CC6"/>
    <w:rsid w:val="00AE58A2"/>
    <w:rsid w:val="00AE7C3A"/>
    <w:rsid w:val="00AF36A2"/>
    <w:rsid w:val="00AF4EAC"/>
    <w:rsid w:val="00AF5FC4"/>
    <w:rsid w:val="00B00878"/>
    <w:rsid w:val="00B02196"/>
    <w:rsid w:val="00B05DDD"/>
    <w:rsid w:val="00B06B11"/>
    <w:rsid w:val="00B16070"/>
    <w:rsid w:val="00B160D5"/>
    <w:rsid w:val="00B169D3"/>
    <w:rsid w:val="00B16B30"/>
    <w:rsid w:val="00B245DA"/>
    <w:rsid w:val="00B24740"/>
    <w:rsid w:val="00B24AA4"/>
    <w:rsid w:val="00B304E1"/>
    <w:rsid w:val="00B31F30"/>
    <w:rsid w:val="00B32614"/>
    <w:rsid w:val="00B33F98"/>
    <w:rsid w:val="00B358AB"/>
    <w:rsid w:val="00B365A0"/>
    <w:rsid w:val="00B400AB"/>
    <w:rsid w:val="00B40953"/>
    <w:rsid w:val="00B41BC2"/>
    <w:rsid w:val="00B41F56"/>
    <w:rsid w:val="00B46ACA"/>
    <w:rsid w:val="00B5228F"/>
    <w:rsid w:val="00B52BFA"/>
    <w:rsid w:val="00B53DF9"/>
    <w:rsid w:val="00B54519"/>
    <w:rsid w:val="00B60B70"/>
    <w:rsid w:val="00B6175B"/>
    <w:rsid w:val="00B63669"/>
    <w:rsid w:val="00B641F2"/>
    <w:rsid w:val="00B642B8"/>
    <w:rsid w:val="00B673BA"/>
    <w:rsid w:val="00B735B1"/>
    <w:rsid w:val="00B75066"/>
    <w:rsid w:val="00B7512B"/>
    <w:rsid w:val="00B76E8A"/>
    <w:rsid w:val="00B777DB"/>
    <w:rsid w:val="00B83CC6"/>
    <w:rsid w:val="00B9183E"/>
    <w:rsid w:val="00B918F5"/>
    <w:rsid w:val="00B92BAD"/>
    <w:rsid w:val="00B95935"/>
    <w:rsid w:val="00B965FD"/>
    <w:rsid w:val="00BA0123"/>
    <w:rsid w:val="00BA0340"/>
    <w:rsid w:val="00BA0571"/>
    <w:rsid w:val="00BA6BE1"/>
    <w:rsid w:val="00BB5057"/>
    <w:rsid w:val="00BB5625"/>
    <w:rsid w:val="00BB7FF5"/>
    <w:rsid w:val="00BC12A0"/>
    <w:rsid w:val="00BC20EF"/>
    <w:rsid w:val="00BD2E58"/>
    <w:rsid w:val="00BE2F50"/>
    <w:rsid w:val="00BE490D"/>
    <w:rsid w:val="00BF1112"/>
    <w:rsid w:val="00BF28A9"/>
    <w:rsid w:val="00BF45EB"/>
    <w:rsid w:val="00BF53FE"/>
    <w:rsid w:val="00BF6583"/>
    <w:rsid w:val="00BF67E9"/>
    <w:rsid w:val="00C016A5"/>
    <w:rsid w:val="00C03970"/>
    <w:rsid w:val="00C05875"/>
    <w:rsid w:val="00C0698F"/>
    <w:rsid w:val="00C112C5"/>
    <w:rsid w:val="00C140D7"/>
    <w:rsid w:val="00C16AD1"/>
    <w:rsid w:val="00C17A6E"/>
    <w:rsid w:val="00C21D70"/>
    <w:rsid w:val="00C22023"/>
    <w:rsid w:val="00C27EB4"/>
    <w:rsid w:val="00C30674"/>
    <w:rsid w:val="00C30D9E"/>
    <w:rsid w:val="00C324CC"/>
    <w:rsid w:val="00C32C3A"/>
    <w:rsid w:val="00C333D8"/>
    <w:rsid w:val="00C34090"/>
    <w:rsid w:val="00C34D45"/>
    <w:rsid w:val="00C378F1"/>
    <w:rsid w:val="00C37BA0"/>
    <w:rsid w:val="00C40C8C"/>
    <w:rsid w:val="00C50646"/>
    <w:rsid w:val="00C529FC"/>
    <w:rsid w:val="00C544CD"/>
    <w:rsid w:val="00C555C9"/>
    <w:rsid w:val="00C564F2"/>
    <w:rsid w:val="00C66512"/>
    <w:rsid w:val="00C710B3"/>
    <w:rsid w:val="00C73BEC"/>
    <w:rsid w:val="00C7684C"/>
    <w:rsid w:val="00C77935"/>
    <w:rsid w:val="00C77944"/>
    <w:rsid w:val="00C80FBB"/>
    <w:rsid w:val="00C85638"/>
    <w:rsid w:val="00C873B3"/>
    <w:rsid w:val="00C92A3B"/>
    <w:rsid w:val="00C9326D"/>
    <w:rsid w:val="00C9601D"/>
    <w:rsid w:val="00C9747A"/>
    <w:rsid w:val="00CA21FF"/>
    <w:rsid w:val="00CA557C"/>
    <w:rsid w:val="00CB05E0"/>
    <w:rsid w:val="00CB1709"/>
    <w:rsid w:val="00CB3FA4"/>
    <w:rsid w:val="00CB491A"/>
    <w:rsid w:val="00CC0937"/>
    <w:rsid w:val="00CD01AB"/>
    <w:rsid w:val="00CD559B"/>
    <w:rsid w:val="00CD6FD0"/>
    <w:rsid w:val="00CD7129"/>
    <w:rsid w:val="00CE061C"/>
    <w:rsid w:val="00CE115C"/>
    <w:rsid w:val="00CE4BB8"/>
    <w:rsid w:val="00CE6BEA"/>
    <w:rsid w:val="00CE7A25"/>
    <w:rsid w:val="00CF11D1"/>
    <w:rsid w:val="00CF1816"/>
    <w:rsid w:val="00CF4891"/>
    <w:rsid w:val="00CF53CB"/>
    <w:rsid w:val="00CF64AE"/>
    <w:rsid w:val="00CF67D2"/>
    <w:rsid w:val="00CF79F7"/>
    <w:rsid w:val="00D00D5A"/>
    <w:rsid w:val="00D11675"/>
    <w:rsid w:val="00D13AB5"/>
    <w:rsid w:val="00D16AE3"/>
    <w:rsid w:val="00D225A2"/>
    <w:rsid w:val="00D2357F"/>
    <w:rsid w:val="00D264A2"/>
    <w:rsid w:val="00D3132F"/>
    <w:rsid w:val="00D31953"/>
    <w:rsid w:val="00D31FEA"/>
    <w:rsid w:val="00D32810"/>
    <w:rsid w:val="00D34ECE"/>
    <w:rsid w:val="00D35D35"/>
    <w:rsid w:val="00D35E6D"/>
    <w:rsid w:val="00D368F7"/>
    <w:rsid w:val="00D40E31"/>
    <w:rsid w:val="00D41C99"/>
    <w:rsid w:val="00D427C0"/>
    <w:rsid w:val="00D45782"/>
    <w:rsid w:val="00D4658B"/>
    <w:rsid w:val="00D46CB9"/>
    <w:rsid w:val="00D522AB"/>
    <w:rsid w:val="00D556E0"/>
    <w:rsid w:val="00D57062"/>
    <w:rsid w:val="00D67CE1"/>
    <w:rsid w:val="00D71824"/>
    <w:rsid w:val="00D75958"/>
    <w:rsid w:val="00D76F88"/>
    <w:rsid w:val="00D813C4"/>
    <w:rsid w:val="00D84925"/>
    <w:rsid w:val="00D869FF"/>
    <w:rsid w:val="00D876F7"/>
    <w:rsid w:val="00D87B59"/>
    <w:rsid w:val="00D90DA0"/>
    <w:rsid w:val="00D91862"/>
    <w:rsid w:val="00D9444C"/>
    <w:rsid w:val="00D95185"/>
    <w:rsid w:val="00D977F6"/>
    <w:rsid w:val="00D97E10"/>
    <w:rsid w:val="00DA60D5"/>
    <w:rsid w:val="00DA6E24"/>
    <w:rsid w:val="00DA7C23"/>
    <w:rsid w:val="00DB13EB"/>
    <w:rsid w:val="00DB247F"/>
    <w:rsid w:val="00DB350D"/>
    <w:rsid w:val="00DB4AB0"/>
    <w:rsid w:val="00DB6DC2"/>
    <w:rsid w:val="00DC3F96"/>
    <w:rsid w:val="00DC517D"/>
    <w:rsid w:val="00DC74B9"/>
    <w:rsid w:val="00DD1C08"/>
    <w:rsid w:val="00DD366F"/>
    <w:rsid w:val="00DD5ED3"/>
    <w:rsid w:val="00DD758C"/>
    <w:rsid w:val="00DE2E21"/>
    <w:rsid w:val="00DE4285"/>
    <w:rsid w:val="00DE6ADF"/>
    <w:rsid w:val="00DE6D07"/>
    <w:rsid w:val="00DE771C"/>
    <w:rsid w:val="00DF1B22"/>
    <w:rsid w:val="00DF235F"/>
    <w:rsid w:val="00DF346E"/>
    <w:rsid w:val="00DF34EA"/>
    <w:rsid w:val="00DF3B84"/>
    <w:rsid w:val="00DF4EC9"/>
    <w:rsid w:val="00E04D3F"/>
    <w:rsid w:val="00E068D4"/>
    <w:rsid w:val="00E133C0"/>
    <w:rsid w:val="00E15C0E"/>
    <w:rsid w:val="00E213FD"/>
    <w:rsid w:val="00E2144C"/>
    <w:rsid w:val="00E2366B"/>
    <w:rsid w:val="00E243DA"/>
    <w:rsid w:val="00E260CF"/>
    <w:rsid w:val="00E3177E"/>
    <w:rsid w:val="00E366D8"/>
    <w:rsid w:val="00E41C6F"/>
    <w:rsid w:val="00E42749"/>
    <w:rsid w:val="00E4386B"/>
    <w:rsid w:val="00E446DD"/>
    <w:rsid w:val="00E453C2"/>
    <w:rsid w:val="00E52923"/>
    <w:rsid w:val="00E54CE1"/>
    <w:rsid w:val="00E54D28"/>
    <w:rsid w:val="00E55CBD"/>
    <w:rsid w:val="00E64E72"/>
    <w:rsid w:val="00E70BCD"/>
    <w:rsid w:val="00E716D4"/>
    <w:rsid w:val="00E77181"/>
    <w:rsid w:val="00E803F2"/>
    <w:rsid w:val="00E845FD"/>
    <w:rsid w:val="00E8496C"/>
    <w:rsid w:val="00E85A40"/>
    <w:rsid w:val="00E86DC6"/>
    <w:rsid w:val="00E86DFB"/>
    <w:rsid w:val="00E920A6"/>
    <w:rsid w:val="00E93BE8"/>
    <w:rsid w:val="00E945DC"/>
    <w:rsid w:val="00E95C57"/>
    <w:rsid w:val="00EA4ABC"/>
    <w:rsid w:val="00EA4ED0"/>
    <w:rsid w:val="00EA655C"/>
    <w:rsid w:val="00EB0F64"/>
    <w:rsid w:val="00EB52F0"/>
    <w:rsid w:val="00EB55B9"/>
    <w:rsid w:val="00EB6236"/>
    <w:rsid w:val="00EC0859"/>
    <w:rsid w:val="00EC1F88"/>
    <w:rsid w:val="00EC6136"/>
    <w:rsid w:val="00EC6A61"/>
    <w:rsid w:val="00ED07F0"/>
    <w:rsid w:val="00ED0FF2"/>
    <w:rsid w:val="00ED2128"/>
    <w:rsid w:val="00ED49B4"/>
    <w:rsid w:val="00ED4AD9"/>
    <w:rsid w:val="00ED6A76"/>
    <w:rsid w:val="00ED745A"/>
    <w:rsid w:val="00EE2CFA"/>
    <w:rsid w:val="00EE567E"/>
    <w:rsid w:val="00EF32DB"/>
    <w:rsid w:val="00EF4EA2"/>
    <w:rsid w:val="00F01EAA"/>
    <w:rsid w:val="00F04D91"/>
    <w:rsid w:val="00F07C22"/>
    <w:rsid w:val="00F1017F"/>
    <w:rsid w:val="00F16E57"/>
    <w:rsid w:val="00F207F8"/>
    <w:rsid w:val="00F21D6B"/>
    <w:rsid w:val="00F23A98"/>
    <w:rsid w:val="00F30C6E"/>
    <w:rsid w:val="00F31600"/>
    <w:rsid w:val="00F3231B"/>
    <w:rsid w:val="00F35F47"/>
    <w:rsid w:val="00F44DE0"/>
    <w:rsid w:val="00F51D00"/>
    <w:rsid w:val="00F53457"/>
    <w:rsid w:val="00F6102A"/>
    <w:rsid w:val="00F61E06"/>
    <w:rsid w:val="00F61F2F"/>
    <w:rsid w:val="00F62C5F"/>
    <w:rsid w:val="00F73048"/>
    <w:rsid w:val="00F73892"/>
    <w:rsid w:val="00F760E5"/>
    <w:rsid w:val="00F76A1F"/>
    <w:rsid w:val="00F848E9"/>
    <w:rsid w:val="00F84C78"/>
    <w:rsid w:val="00F84D1D"/>
    <w:rsid w:val="00F87457"/>
    <w:rsid w:val="00F97B82"/>
    <w:rsid w:val="00FA01EE"/>
    <w:rsid w:val="00FA151F"/>
    <w:rsid w:val="00FA2590"/>
    <w:rsid w:val="00FA4A7A"/>
    <w:rsid w:val="00FA6DA9"/>
    <w:rsid w:val="00FB0D8B"/>
    <w:rsid w:val="00FB21DF"/>
    <w:rsid w:val="00FB52FB"/>
    <w:rsid w:val="00FC2231"/>
    <w:rsid w:val="00FC5345"/>
    <w:rsid w:val="00FC5FBD"/>
    <w:rsid w:val="00FD3397"/>
    <w:rsid w:val="00FD36E9"/>
    <w:rsid w:val="00FD6091"/>
    <w:rsid w:val="00FD6CBF"/>
    <w:rsid w:val="00FE189D"/>
    <w:rsid w:val="00FE2080"/>
    <w:rsid w:val="00FE2859"/>
    <w:rsid w:val="00FE2909"/>
    <w:rsid w:val="00FE7943"/>
    <w:rsid w:val="00FF1CE8"/>
    <w:rsid w:val="00FF240C"/>
    <w:rsid w:val="00FF2FF6"/>
    <w:rsid w:val="00FF71D7"/>
    <w:rsid w:val="00FF7F06"/>
    <w:rsid w:val="0EE53EAF"/>
    <w:rsid w:val="18803A6B"/>
    <w:rsid w:val="19B616A3"/>
    <w:rsid w:val="2DA25913"/>
    <w:rsid w:val="2F1F0776"/>
    <w:rsid w:val="413966B1"/>
    <w:rsid w:val="49433C41"/>
    <w:rsid w:val="4BE46996"/>
    <w:rsid w:val="57277EA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nhideWhenUsed="0" w:qFormat="1"/>
    <w:lsdException w:name="header" w:semiHidden="0" w:unhideWhenUsed="0" w:qFormat="1"/>
    <w:lsdException w:name="footer" w:semiHidden="0" w:unhideWhenUsed="0"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semiHidden="0" w:uiPriority="99" w:unhideWhenUsed="0"/>
    <w:lsdException w:name="Table Web 3" w:semiHidden="0" w:uiPriority="99" w:unhideWhenUsed="0"/>
    <w:lsdException w:name="Balloon Text" w:unhideWhenUsed="0" w:qFormat="1"/>
    <w:lsdException w:name="Table Grid" w:semiHidden="0" w:uiPriority="99" w:unhideWhenUsed="0"/>
    <w:lsdException w:name="Table Theme" w:semiHidden="0" w:uiPriority="9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0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sid w:val="006D3055"/>
    <w:rPr>
      <w:sz w:val="18"/>
      <w:szCs w:val="18"/>
    </w:rPr>
  </w:style>
  <w:style w:type="paragraph" w:styleId="a4">
    <w:name w:val="footer"/>
    <w:basedOn w:val="a"/>
    <w:link w:val="Char"/>
    <w:qFormat/>
    <w:rsid w:val="006D3055"/>
    <w:pPr>
      <w:tabs>
        <w:tab w:val="center" w:pos="4153"/>
        <w:tab w:val="right" w:pos="8306"/>
      </w:tabs>
      <w:snapToGrid w:val="0"/>
      <w:jc w:val="left"/>
    </w:pPr>
    <w:rPr>
      <w:sz w:val="18"/>
      <w:szCs w:val="18"/>
    </w:rPr>
  </w:style>
  <w:style w:type="paragraph" w:styleId="a5">
    <w:name w:val="header"/>
    <w:basedOn w:val="a"/>
    <w:link w:val="Char0"/>
    <w:qFormat/>
    <w:rsid w:val="006D3055"/>
    <w:pPr>
      <w:pBdr>
        <w:bottom w:val="single" w:sz="6" w:space="1" w:color="auto"/>
      </w:pBdr>
      <w:tabs>
        <w:tab w:val="center" w:pos="4153"/>
        <w:tab w:val="right" w:pos="8306"/>
      </w:tabs>
      <w:snapToGrid w:val="0"/>
      <w:jc w:val="center"/>
    </w:pPr>
    <w:rPr>
      <w:sz w:val="18"/>
      <w:szCs w:val="18"/>
    </w:rPr>
  </w:style>
  <w:style w:type="paragraph" w:styleId="1">
    <w:name w:val="toc 1"/>
    <w:basedOn w:val="a"/>
    <w:next w:val="a"/>
    <w:link w:val="1Char"/>
    <w:semiHidden/>
    <w:qFormat/>
    <w:rsid w:val="006D3055"/>
    <w:pPr>
      <w:spacing w:before="120" w:after="120"/>
      <w:jc w:val="left"/>
    </w:pPr>
    <w:rPr>
      <w:b/>
      <w:bCs/>
      <w:caps/>
    </w:rPr>
  </w:style>
  <w:style w:type="character" w:styleId="a6">
    <w:name w:val="Hyperlink"/>
    <w:basedOn w:val="a0"/>
    <w:qFormat/>
    <w:rsid w:val="006D3055"/>
    <w:rPr>
      <w:color w:val="0000FF"/>
      <w:u w:val="single"/>
    </w:rPr>
  </w:style>
  <w:style w:type="character" w:customStyle="1" w:styleId="1CharChar">
    <w:name w:val="标题 1 Char Char"/>
    <w:basedOn w:val="a0"/>
    <w:qFormat/>
    <w:rsid w:val="006D3055"/>
    <w:rPr>
      <w:rFonts w:eastAsia="宋体"/>
      <w:b/>
      <w:spacing w:val="-2"/>
      <w:sz w:val="24"/>
      <w:lang w:val="en-US" w:eastAsia="zh-CN" w:bidi="ar-SA"/>
    </w:rPr>
  </w:style>
  <w:style w:type="character" w:customStyle="1" w:styleId="1Char">
    <w:name w:val="目录 1 Char"/>
    <w:basedOn w:val="a0"/>
    <w:link w:val="1"/>
    <w:qFormat/>
    <w:rsid w:val="006D3055"/>
    <w:rPr>
      <w:rFonts w:eastAsia="宋体"/>
      <w:b/>
      <w:bCs/>
      <w:caps/>
      <w:kern w:val="2"/>
      <w:sz w:val="21"/>
      <w:szCs w:val="24"/>
      <w:lang w:val="en-US" w:eastAsia="zh-CN" w:bidi="ar-SA"/>
    </w:rPr>
  </w:style>
  <w:style w:type="character" w:customStyle="1" w:styleId="125Char">
    <w:name w:val="目录 1 + 行距: 多倍行距 2.5 字行 Char"/>
    <w:basedOn w:val="1Char"/>
    <w:link w:val="125"/>
    <w:qFormat/>
    <w:rsid w:val="006D3055"/>
    <w:rPr>
      <w:rFonts w:ascii="仿宋_GB2312" w:eastAsia="仿宋_GB2312"/>
      <w:kern w:val="2"/>
      <w:sz w:val="36"/>
      <w:szCs w:val="36"/>
      <w:lang w:val="en-US" w:eastAsia="zh-CN" w:bidi="ar-SA"/>
    </w:rPr>
  </w:style>
  <w:style w:type="paragraph" w:customStyle="1" w:styleId="125">
    <w:name w:val="目录 1 + 行距: 多倍行距 2.5 字行"/>
    <w:basedOn w:val="1"/>
    <w:link w:val="125Char"/>
    <w:qFormat/>
    <w:rsid w:val="006D3055"/>
    <w:pPr>
      <w:tabs>
        <w:tab w:val="right" w:leader="dot" w:pos="9060"/>
      </w:tabs>
      <w:spacing w:line="600" w:lineRule="auto"/>
      <w:ind w:firstLineChars="97" w:firstLine="349"/>
    </w:pPr>
    <w:rPr>
      <w:rFonts w:ascii="仿宋_GB2312" w:eastAsia="仿宋_GB2312"/>
      <w:b w:val="0"/>
      <w:sz w:val="36"/>
      <w:szCs w:val="36"/>
    </w:rPr>
  </w:style>
  <w:style w:type="character" w:customStyle="1" w:styleId="Char0">
    <w:name w:val="页眉 Char"/>
    <w:basedOn w:val="a0"/>
    <w:link w:val="a5"/>
    <w:qFormat/>
    <w:rsid w:val="006D3055"/>
    <w:rPr>
      <w:kern w:val="2"/>
      <w:sz w:val="18"/>
      <w:szCs w:val="18"/>
    </w:rPr>
  </w:style>
  <w:style w:type="character" w:customStyle="1" w:styleId="Char">
    <w:name w:val="页脚 Char"/>
    <w:basedOn w:val="a0"/>
    <w:link w:val="a4"/>
    <w:qFormat/>
    <w:rsid w:val="006D3055"/>
    <w:rPr>
      <w:kern w:val="2"/>
      <w:sz w:val="18"/>
      <w:szCs w:val="18"/>
    </w:rPr>
  </w:style>
  <w:style w:type="paragraph" w:styleId="a7">
    <w:name w:val="List Paragraph"/>
    <w:basedOn w:val="a"/>
    <w:qFormat/>
    <w:rsid w:val="006D3055"/>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81A55140-97E7-4CD2-8B09-1CAC69E5D5C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14</Pages>
  <Words>963</Words>
  <Characters>5491</Characters>
  <Application>Microsoft Office Word</Application>
  <DocSecurity>0</DocSecurity>
  <Lines>45</Lines>
  <Paragraphs>12</Paragraphs>
  <ScaleCrop>false</ScaleCrop>
  <Company>Lenovo (Beijing) Limited</Company>
  <LinksUpToDate>false</LinksUpToDate>
  <CharactersWithSpaces>6442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DELL</cp:lastModifiedBy>
  <cp:revision>7</cp:revision>
  <cp:lastPrinted>2020-05-08T05:25:00Z</cp:lastPrinted>
  <dcterms:created xsi:type="dcterms:W3CDTF">2021-04-21T08:41:00Z</dcterms:created>
  <dcterms:modified xsi:type="dcterms:W3CDTF">2021-05-07T01:13:00Z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72FCDD8D9BE04F6D97C04F5EFABBD2F9</vt:lpwstr>
  </property>
</Properties>
</file>